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5A23C" w14:textId="77777777" w:rsidR="00AC6950" w:rsidRPr="00E448DB" w:rsidRDefault="00AC6950" w:rsidP="00AC6950">
      <w:pPr>
        <w:rPr>
          <w:rFonts w:ascii="Trebuchet MS" w:hAnsi="Trebuchet MS"/>
          <w:b/>
        </w:rPr>
      </w:pPr>
    </w:p>
    <w:p w14:paraId="7B95A23D" w14:textId="77777777" w:rsidR="00AC6950" w:rsidRPr="00E448DB" w:rsidRDefault="00AC6950" w:rsidP="00AC6950">
      <w:pPr>
        <w:rPr>
          <w:rFonts w:ascii="Trebuchet MS" w:hAnsi="Trebuchet MS"/>
          <w:b/>
        </w:rPr>
      </w:pPr>
      <w:r>
        <w:rPr>
          <w:rFonts w:ascii="Trebuchet MS" w:hAnsi="Trebuchet MS"/>
          <w:b/>
          <w:noProof/>
        </w:rPr>
        <w:drawing>
          <wp:anchor distT="0" distB="0" distL="114300" distR="114300" simplePos="0" relativeHeight="251659264" behindDoc="1" locked="0" layoutInCell="1" allowOverlap="1" wp14:anchorId="7B95A2DE" wp14:editId="7B95A2DF">
            <wp:simplePos x="0" y="0"/>
            <wp:positionH relativeFrom="column">
              <wp:posOffset>1718310</wp:posOffset>
            </wp:positionH>
            <wp:positionV relativeFrom="paragraph">
              <wp:posOffset>26670</wp:posOffset>
            </wp:positionV>
            <wp:extent cx="2724150" cy="1143000"/>
            <wp:effectExtent l="19050" t="0" r="0" b="0"/>
            <wp:wrapNone/>
            <wp:docPr id="4" name="Picture 1" descr="http://biz/PublishingImages/Bournemouth_Borough_Council_Email_2014a.jpg">
              <a:hlinkClick xmlns:a="http://schemas.openxmlformats.org/drawingml/2006/main" r:id="rId11" tooltip="&quot;&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z/PublishingImages/Bournemouth_Borough_Council_Email_2014a.jpg"/>
                    <pic:cNvPicPr>
                      <a:picLocks noChangeAspect="1" noChangeArrowheads="1"/>
                    </pic:cNvPicPr>
                  </pic:nvPicPr>
                  <pic:blipFill>
                    <a:blip r:embed="rId12" r:link="rId13" cstate="print"/>
                    <a:srcRect/>
                    <a:stretch>
                      <a:fillRect/>
                    </a:stretch>
                  </pic:blipFill>
                  <pic:spPr bwMode="auto">
                    <a:xfrm>
                      <a:off x="0" y="0"/>
                      <a:ext cx="2724150" cy="1143000"/>
                    </a:xfrm>
                    <a:prstGeom prst="rect">
                      <a:avLst/>
                    </a:prstGeom>
                    <a:noFill/>
                    <a:ln w="9525">
                      <a:noFill/>
                      <a:miter lim="800000"/>
                      <a:headEnd/>
                      <a:tailEnd/>
                    </a:ln>
                  </pic:spPr>
                </pic:pic>
              </a:graphicData>
            </a:graphic>
          </wp:anchor>
        </w:drawing>
      </w:r>
    </w:p>
    <w:p w14:paraId="7B95A23E" w14:textId="77777777" w:rsidR="00AC6950" w:rsidRPr="00E448DB" w:rsidRDefault="00AC6950" w:rsidP="00AC6950">
      <w:pPr>
        <w:rPr>
          <w:rFonts w:ascii="Trebuchet MS" w:hAnsi="Trebuchet MS"/>
          <w:b/>
        </w:rPr>
      </w:pPr>
    </w:p>
    <w:p w14:paraId="7B95A23F" w14:textId="77777777" w:rsidR="00AC6950" w:rsidRPr="00E448DB" w:rsidRDefault="00AC6950" w:rsidP="00AC6950">
      <w:pPr>
        <w:rPr>
          <w:rFonts w:ascii="Trebuchet MS" w:hAnsi="Trebuchet MS"/>
          <w:b/>
        </w:rPr>
      </w:pPr>
    </w:p>
    <w:p w14:paraId="7B95A240" w14:textId="77777777" w:rsidR="00AC6950" w:rsidRPr="00E448DB" w:rsidRDefault="00AC6950" w:rsidP="00AC6950">
      <w:pPr>
        <w:rPr>
          <w:rFonts w:ascii="Trebuchet MS" w:hAnsi="Trebuchet MS"/>
          <w:b/>
        </w:rPr>
      </w:pPr>
    </w:p>
    <w:p w14:paraId="7B95A241" w14:textId="77777777" w:rsidR="00AC6950" w:rsidRDefault="00AC6950" w:rsidP="00AC6950">
      <w:pPr>
        <w:rPr>
          <w:rFonts w:ascii="Trebuchet MS" w:hAnsi="Trebuchet MS"/>
          <w:b/>
        </w:rPr>
      </w:pPr>
    </w:p>
    <w:p w14:paraId="7B95A242" w14:textId="77777777" w:rsidR="00AC6950" w:rsidRPr="00E448DB" w:rsidRDefault="00AC6950" w:rsidP="00AC6950">
      <w:pPr>
        <w:rPr>
          <w:rFonts w:ascii="Trebuchet MS" w:hAnsi="Trebuchet MS"/>
          <w:b/>
        </w:rPr>
      </w:pPr>
    </w:p>
    <w:p w14:paraId="7B95A243" w14:textId="77777777" w:rsidR="00AC6950" w:rsidRDefault="00AC6950" w:rsidP="00AC6950">
      <w:pPr>
        <w:autoSpaceDE w:val="0"/>
        <w:autoSpaceDN w:val="0"/>
        <w:adjustRightInd w:val="0"/>
        <w:jc w:val="center"/>
        <w:outlineLvl w:val="0"/>
        <w:rPr>
          <w:rFonts w:ascii="Trebuchet MS" w:hAnsi="Trebuchet MS" w:cs="Arial"/>
          <w:b/>
          <w:bCs/>
          <w:sz w:val="40"/>
          <w:szCs w:val="40"/>
        </w:rPr>
      </w:pPr>
    </w:p>
    <w:p w14:paraId="7B95A244" w14:textId="77777777" w:rsidR="00AC6950" w:rsidRPr="00E5266E" w:rsidRDefault="00AC6950" w:rsidP="00AC6950">
      <w:pPr>
        <w:autoSpaceDE w:val="0"/>
        <w:autoSpaceDN w:val="0"/>
        <w:adjustRightInd w:val="0"/>
        <w:jc w:val="center"/>
        <w:outlineLvl w:val="0"/>
        <w:rPr>
          <w:rFonts w:ascii="Arial" w:hAnsi="Arial" w:cs="Arial"/>
          <w:b/>
          <w:bCs/>
          <w:color w:val="000000" w:themeColor="text1"/>
          <w:sz w:val="40"/>
          <w:szCs w:val="40"/>
        </w:rPr>
      </w:pPr>
      <w:r w:rsidRPr="00E5266E">
        <w:rPr>
          <w:rFonts w:ascii="Arial" w:hAnsi="Arial" w:cs="Arial"/>
          <w:b/>
          <w:bCs/>
          <w:color w:val="000000" w:themeColor="text1"/>
          <w:sz w:val="40"/>
          <w:szCs w:val="40"/>
        </w:rPr>
        <w:t>Bournemouth Borough Council</w:t>
      </w:r>
    </w:p>
    <w:p w14:paraId="7B95A245" w14:textId="6F104F4F" w:rsidR="00AC6950" w:rsidRPr="00E5266E" w:rsidRDefault="00E5266E" w:rsidP="00AC6950">
      <w:pPr>
        <w:jc w:val="center"/>
        <w:rPr>
          <w:rFonts w:ascii="Arial" w:hAnsi="Arial" w:cs="Arial"/>
          <w:b/>
          <w:bCs/>
          <w:color w:val="000000" w:themeColor="text1"/>
          <w:sz w:val="40"/>
          <w:szCs w:val="40"/>
        </w:rPr>
      </w:pPr>
      <w:r w:rsidRPr="00E5266E">
        <w:rPr>
          <w:rFonts w:ascii="Arial" w:hAnsi="Arial" w:cs="Arial"/>
          <w:b/>
          <w:bCs/>
          <w:color w:val="000000" w:themeColor="text1"/>
          <w:sz w:val="40"/>
          <w:szCs w:val="40"/>
        </w:rPr>
        <w:t xml:space="preserve">Financial Support for Special Guardianship </w:t>
      </w:r>
      <w:r w:rsidR="00AC6950" w:rsidRPr="00E5266E">
        <w:rPr>
          <w:rFonts w:ascii="Arial" w:hAnsi="Arial" w:cs="Arial"/>
          <w:b/>
          <w:bCs/>
          <w:color w:val="000000" w:themeColor="text1"/>
          <w:sz w:val="40"/>
          <w:szCs w:val="40"/>
        </w:rPr>
        <w:t>Policy</w:t>
      </w:r>
    </w:p>
    <w:p w14:paraId="7B95A246" w14:textId="77777777" w:rsidR="00AC6950" w:rsidRPr="00E448DB" w:rsidRDefault="00AC6950" w:rsidP="00AC6950">
      <w:pPr>
        <w:jc w:val="center"/>
        <w:rPr>
          <w:rFonts w:ascii="Trebuchet MS" w:hAnsi="Trebuchet MS"/>
          <w:b/>
        </w:rPr>
      </w:pPr>
    </w:p>
    <w:p w14:paraId="7B95A247" w14:textId="77777777" w:rsidR="00AC6950" w:rsidRPr="002402BC" w:rsidRDefault="00AC6950" w:rsidP="00AC6950">
      <w:pPr>
        <w:numPr>
          <w:ilvl w:val="0"/>
          <w:numId w:val="13"/>
        </w:numPr>
        <w:rPr>
          <w:rFonts w:ascii="Arial" w:hAnsi="Arial" w:cs="Arial"/>
          <w:b/>
        </w:rPr>
      </w:pPr>
      <w:r w:rsidRPr="002402BC">
        <w:rPr>
          <w:rFonts w:ascii="Arial" w:hAnsi="Arial" w:cs="Arial"/>
          <w:b/>
        </w:rPr>
        <w:t>Why do we have this policy?</w:t>
      </w:r>
    </w:p>
    <w:p w14:paraId="7B95A248" w14:textId="77777777" w:rsidR="00AC6950" w:rsidRDefault="00AC6950" w:rsidP="00AC6950">
      <w:pPr>
        <w:rPr>
          <w:rFonts w:ascii="Arial" w:hAnsi="Arial" w:cs="Arial"/>
          <w:b/>
        </w:rPr>
      </w:pPr>
    </w:p>
    <w:p w14:paraId="7B95A249" w14:textId="77777777" w:rsidR="00AC6950" w:rsidRPr="002402BC" w:rsidRDefault="00AC6950" w:rsidP="00AC6950">
      <w:pPr>
        <w:rPr>
          <w:rFonts w:ascii="Arial" w:hAnsi="Arial" w:cs="Arial"/>
          <w:b/>
        </w:rPr>
      </w:pPr>
      <w:r w:rsidRPr="002402BC">
        <w:rPr>
          <w:rFonts w:ascii="Arial" w:hAnsi="Arial" w:cs="Arial"/>
          <w:b/>
        </w:rPr>
        <w:t>Reason</w:t>
      </w:r>
    </w:p>
    <w:p w14:paraId="3C0878CA" w14:textId="5A92D24A" w:rsidR="00E5266E" w:rsidRPr="00E5266E" w:rsidRDefault="00E5266E" w:rsidP="00E5266E">
      <w:pPr>
        <w:jc w:val="both"/>
        <w:rPr>
          <w:rFonts w:ascii="Arial" w:hAnsi="Arial" w:cs="Arial"/>
          <w:b/>
          <w:sz w:val="22"/>
          <w:szCs w:val="22"/>
          <w:u w:val="single"/>
        </w:rPr>
      </w:pPr>
      <w:r w:rsidRPr="00E5266E">
        <w:rPr>
          <w:rFonts w:ascii="Arial" w:hAnsi="Arial" w:cs="Arial"/>
          <w:sz w:val="22"/>
          <w:szCs w:val="22"/>
        </w:rPr>
        <w:t xml:space="preserve">The Special Guardianship Regulations 2005 (SGR) govern the payment of any financial support to special guardians.  A special guardian is appointed by a court order made under section 14 </w:t>
      </w:r>
      <w:r w:rsidR="001851B0">
        <w:rPr>
          <w:rFonts w:ascii="Arial" w:hAnsi="Arial" w:cs="Arial"/>
          <w:sz w:val="22"/>
          <w:szCs w:val="22"/>
        </w:rPr>
        <w:t xml:space="preserve">of the </w:t>
      </w:r>
      <w:r w:rsidRPr="00E5266E">
        <w:rPr>
          <w:rFonts w:ascii="Arial" w:hAnsi="Arial" w:cs="Arial"/>
          <w:sz w:val="22"/>
          <w:szCs w:val="22"/>
        </w:rPr>
        <w:t>Children Act 1989.</w:t>
      </w:r>
    </w:p>
    <w:p w14:paraId="2C0EB0DB" w14:textId="77777777" w:rsidR="00E5266E" w:rsidRPr="00E5266E" w:rsidRDefault="00E5266E" w:rsidP="00E5266E">
      <w:pPr>
        <w:tabs>
          <w:tab w:val="left" w:pos="2430"/>
        </w:tabs>
        <w:jc w:val="both"/>
        <w:rPr>
          <w:rFonts w:ascii="Arial" w:hAnsi="Arial" w:cs="Arial"/>
          <w:b/>
          <w:sz w:val="22"/>
          <w:szCs w:val="22"/>
          <w:u w:val="single"/>
        </w:rPr>
      </w:pPr>
    </w:p>
    <w:p w14:paraId="4AA3825F" w14:textId="77777777" w:rsidR="00E5266E" w:rsidRPr="00E5266E" w:rsidRDefault="00E5266E" w:rsidP="00E5266E">
      <w:pPr>
        <w:jc w:val="both"/>
        <w:rPr>
          <w:rFonts w:ascii="Arial" w:hAnsi="Arial" w:cs="Arial"/>
          <w:sz w:val="22"/>
          <w:szCs w:val="22"/>
        </w:rPr>
      </w:pPr>
      <w:r w:rsidRPr="00E5266E">
        <w:rPr>
          <w:rFonts w:ascii="Arial" w:hAnsi="Arial" w:cs="Arial"/>
          <w:sz w:val="22"/>
          <w:szCs w:val="22"/>
        </w:rPr>
        <w:t>Applications may be made by an individual or jointly by two or more people to become special guardians.  A special guardian will have parental responsibility for the child and unlike adoption the basic legal link with the parents is retained.  They remain legally the child’s parents although their ability to exercise their parental responsibility is limited. Special Guardianship is an important option for permanency planning, when children cannot remain living with their parents.</w:t>
      </w:r>
    </w:p>
    <w:p w14:paraId="7B95A24B" w14:textId="77777777" w:rsidR="00AC6950" w:rsidRPr="002402BC" w:rsidRDefault="00AC6950" w:rsidP="00AC6950">
      <w:pPr>
        <w:rPr>
          <w:rFonts w:ascii="Arial" w:hAnsi="Arial" w:cs="Arial"/>
        </w:rPr>
      </w:pPr>
    </w:p>
    <w:p w14:paraId="7B95A24C" w14:textId="77777777" w:rsidR="00AC6950" w:rsidRPr="002402BC" w:rsidRDefault="00AC6950" w:rsidP="00AC6950">
      <w:pPr>
        <w:rPr>
          <w:rFonts w:ascii="Arial" w:hAnsi="Arial" w:cs="Arial"/>
          <w:b/>
        </w:rPr>
      </w:pPr>
      <w:r w:rsidRPr="002402BC">
        <w:rPr>
          <w:rFonts w:ascii="Arial" w:hAnsi="Arial" w:cs="Arial"/>
          <w:b/>
        </w:rPr>
        <w:t>Purpose</w:t>
      </w:r>
      <w:bookmarkStart w:id="0" w:name="_GoBack"/>
      <w:bookmarkEnd w:id="0"/>
    </w:p>
    <w:p w14:paraId="7BBAD696" w14:textId="77777777" w:rsidR="00E5266E" w:rsidRPr="00E5266E" w:rsidRDefault="00E5266E" w:rsidP="00E5266E">
      <w:pPr>
        <w:jc w:val="both"/>
        <w:rPr>
          <w:rFonts w:ascii="Arial" w:hAnsi="Arial" w:cs="Arial"/>
          <w:sz w:val="22"/>
          <w:szCs w:val="22"/>
        </w:rPr>
      </w:pPr>
      <w:r w:rsidRPr="00E5266E">
        <w:rPr>
          <w:rFonts w:ascii="Arial" w:hAnsi="Arial" w:cs="Arial"/>
          <w:sz w:val="22"/>
          <w:szCs w:val="22"/>
        </w:rPr>
        <w:t xml:space="preserve">The policy sets out when the Council will pay financial support to the carers of children who are the subject of Special Guardianship Orders (SGO) to ensure that the special guardian can look after the child or children who are subject to the Order.  Assessment is required and this may not result in automatic financial support.  </w:t>
      </w:r>
    </w:p>
    <w:p w14:paraId="49C72E81" w14:textId="77777777" w:rsidR="00E5266E" w:rsidRPr="00E5266E" w:rsidRDefault="00E5266E" w:rsidP="00E5266E">
      <w:pPr>
        <w:jc w:val="both"/>
        <w:rPr>
          <w:rFonts w:ascii="Arial" w:hAnsi="Arial" w:cs="Arial"/>
          <w:sz w:val="22"/>
          <w:szCs w:val="22"/>
        </w:rPr>
      </w:pPr>
    </w:p>
    <w:p w14:paraId="794FE7FF" w14:textId="77777777" w:rsidR="00E5266E" w:rsidRPr="00E5266E" w:rsidRDefault="00E5266E" w:rsidP="00E5266E">
      <w:pPr>
        <w:jc w:val="both"/>
        <w:rPr>
          <w:rFonts w:ascii="Arial" w:hAnsi="Arial" w:cs="Arial"/>
          <w:sz w:val="22"/>
          <w:szCs w:val="22"/>
        </w:rPr>
      </w:pPr>
      <w:r w:rsidRPr="00E5266E">
        <w:rPr>
          <w:rFonts w:ascii="Arial" w:hAnsi="Arial" w:cs="Arial"/>
          <w:sz w:val="22"/>
          <w:szCs w:val="22"/>
        </w:rPr>
        <w:t>The policy sets out the criteria for eligibility and the circumstances which may justify financial support.  This support may be in addition to other services that may be available.  For information on who can apply to be a special guardian, please refer to Appendix 1 of the information leaflet, ‘Special Guardianship: information for social workers, and prospective special guardians’.</w:t>
      </w:r>
    </w:p>
    <w:p w14:paraId="7B95A24E" w14:textId="77777777" w:rsidR="00AC6950" w:rsidRPr="002402BC" w:rsidRDefault="00AC6950" w:rsidP="00AC6950">
      <w:pPr>
        <w:rPr>
          <w:rFonts w:ascii="Arial" w:hAnsi="Arial" w:cs="Arial"/>
          <w:b/>
        </w:rPr>
      </w:pPr>
    </w:p>
    <w:p w14:paraId="7B95A24F" w14:textId="34B57AFF" w:rsidR="00AC6950" w:rsidRDefault="00AC6950" w:rsidP="00AC6950">
      <w:pPr>
        <w:numPr>
          <w:ilvl w:val="0"/>
          <w:numId w:val="13"/>
        </w:numPr>
        <w:tabs>
          <w:tab w:val="clear" w:pos="720"/>
          <w:tab w:val="num" w:pos="426"/>
        </w:tabs>
        <w:rPr>
          <w:rFonts w:ascii="Arial" w:hAnsi="Arial" w:cs="Arial"/>
          <w:b/>
        </w:rPr>
      </w:pPr>
      <w:r w:rsidRPr="002402BC">
        <w:rPr>
          <w:rFonts w:ascii="Arial" w:hAnsi="Arial" w:cs="Arial"/>
          <w:b/>
        </w:rPr>
        <w:t>Who must comply with the policy?</w:t>
      </w:r>
    </w:p>
    <w:p w14:paraId="017A9057" w14:textId="77777777" w:rsidR="009824A0" w:rsidRPr="009824A0" w:rsidRDefault="009824A0" w:rsidP="009824A0">
      <w:pPr>
        <w:pStyle w:val="ListParagraph"/>
        <w:numPr>
          <w:ilvl w:val="0"/>
          <w:numId w:val="21"/>
        </w:numPr>
        <w:rPr>
          <w:rFonts w:ascii="Arial" w:hAnsi="Arial" w:cs="Arial"/>
          <w:sz w:val="22"/>
          <w:szCs w:val="22"/>
        </w:rPr>
      </w:pPr>
      <w:r w:rsidRPr="009824A0">
        <w:rPr>
          <w:rFonts w:ascii="Arial" w:hAnsi="Arial" w:cs="Arial"/>
          <w:sz w:val="22"/>
          <w:szCs w:val="22"/>
        </w:rPr>
        <w:t>Staff in Children’s Social Care and Aspire Adoption, Regional Adoption Agency from 1</w:t>
      </w:r>
      <w:r w:rsidRPr="009824A0">
        <w:rPr>
          <w:rFonts w:ascii="Arial" w:hAnsi="Arial" w:cs="Arial"/>
          <w:sz w:val="22"/>
          <w:szCs w:val="22"/>
          <w:vertAlign w:val="superscript"/>
        </w:rPr>
        <w:t>st</w:t>
      </w:r>
      <w:r w:rsidRPr="009824A0">
        <w:rPr>
          <w:rFonts w:ascii="Arial" w:hAnsi="Arial" w:cs="Arial"/>
          <w:sz w:val="22"/>
          <w:szCs w:val="22"/>
        </w:rPr>
        <w:t xml:space="preserve"> July 2017 undertaking assessment of a person’s need for financial support in relation to special guardianship.</w:t>
      </w:r>
    </w:p>
    <w:p w14:paraId="56001433" w14:textId="77777777" w:rsidR="009824A0" w:rsidRPr="009824A0" w:rsidRDefault="009824A0" w:rsidP="009824A0">
      <w:pPr>
        <w:pStyle w:val="ListParagraph"/>
        <w:numPr>
          <w:ilvl w:val="0"/>
          <w:numId w:val="21"/>
        </w:numPr>
        <w:rPr>
          <w:rFonts w:ascii="Arial" w:hAnsi="Arial" w:cs="Arial"/>
          <w:sz w:val="22"/>
          <w:szCs w:val="22"/>
        </w:rPr>
      </w:pPr>
      <w:r w:rsidRPr="009824A0">
        <w:rPr>
          <w:rFonts w:ascii="Arial" w:hAnsi="Arial" w:cs="Arial"/>
          <w:sz w:val="22"/>
          <w:szCs w:val="22"/>
        </w:rPr>
        <w:t>The ART Commissioning Team in relation to financial assessments.</w:t>
      </w:r>
    </w:p>
    <w:p w14:paraId="709F51B4" w14:textId="41E7967C" w:rsidR="00E5266E" w:rsidRPr="009824A0" w:rsidRDefault="009824A0" w:rsidP="00AC6950">
      <w:pPr>
        <w:pStyle w:val="ListParagraph"/>
        <w:numPr>
          <w:ilvl w:val="0"/>
          <w:numId w:val="21"/>
        </w:numPr>
        <w:rPr>
          <w:rFonts w:ascii="Arial" w:hAnsi="Arial" w:cs="Arial"/>
          <w:sz w:val="22"/>
          <w:szCs w:val="22"/>
        </w:rPr>
      </w:pPr>
      <w:r w:rsidRPr="009824A0">
        <w:rPr>
          <w:rFonts w:ascii="Arial" w:hAnsi="Arial" w:cs="Arial"/>
          <w:sz w:val="22"/>
          <w:szCs w:val="22"/>
        </w:rPr>
        <w:t>Special guardians and prospective special guardians.</w:t>
      </w:r>
    </w:p>
    <w:p w14:paraId="615D7428" w14:textId="77777777" w:rsidR="00E5266E" w:rsidRPr="002402BC" w:rsidRDefault="00E5266E" w:rsidP="00AC6950">
      <w:pPr>
        <w:rPr>
          <w:rFonts w:ascii="Arial" w:hAnsi="Arial" w:cs="Arial"/>
          <w:color w:val="00559B"/>
        </w:rPr>
      </w:pPr>
    </w:p>
    <w:p w14:paraId="7B95A254" w14:textId="6E82C429" w:rsidR="00AC6950" w:rsidRDefault="009824A0" w:rsidP="009824A0">
      <w:pPr>
        <w:numPr>
          <w:ilvl w:val="0"/>
          <w:numId w:val="13"/>
        </w:numPr>
        <w:tabs>
          <w:tab w:val="clear" w:pos="720"/>
          <w:tab w:val="num" w:pos="426"/>
        </w:tabs>
        <w:rPr>
          <w:rFonts w:ascii="Arial" w:hAnsi="Arial" w:cs="Arial"/>
          <w:b/>
        </w:rPr>
      </w:pPr>
      <w:r>
        <w:rPr>
          <w:rFonts w:ascii="Arial" w:hAnsi="Arial" w:cs="Arial"/>
          <w:b/>
        </w:rPr>
        <w:t xml:space="preserve">When </w:t>
      </w:r>
      <w:proofErr w:type="gramStart"/>
      <w:r>
        <w:rPr>
          <w:rFonts w:ascii="Arial" w:hAnsi="Arial" w:cs="Arial"/>
          <w:b/>
        </w:rPr>
        <w:t>does</w:t>
      </w:r>
      <w:proofErr w:type="gramEnd"/>
      <w:r>
        <w:rPr>
          <w:rFonts w:ascii="Arial" w:hAnsi="Arial" w:cs="Arial"/>
          <w:b/>
        </w:rPr>
        <w:t xml:space="preserve"> this policy apply?</w:t>
      </w:r>
    </w:p>
    <w:p w14:paraId="0813BF2E" w14:textId="77777777" w:rsidR="009824A0" w:rsidRPr="009824A0" w:rsidRDefault="009824A0" w:rsidP="009824A0">
      <w:pPr>
        <w:rPr>
          <w:rFonts w:ascii="Arial" w:hAnsi="Arial" w:cs="Arial"/>
          <w:sz w:val="22"/>
          <w:szCs w:val="22"/>
        </w:rPr>
      </w:pPr>
      <w:r w:rsidRPr="009824A0">
        <w:rPr>
          <w:rFonts w:ascii="Arial" w:hAnsi="Arial" w:cs="Arial"/>
          <w:sz w:val="22"/>
          <w:szCs w:val="22"/>
        </w:rPr>
        <w:t>This policy applies when a person or persons make an application to become a special guardian.</w:t>
      </w:r>
    </w:p>
    <w:p w14:paraId="4D6E3843" w14:textId="549DC428" w:rsidR="009824A0" w:rsidRPr="002402BC" w:rsidRDefault="009824A0" w:rsidP="009824A0">
      <w:pPr>
        <w:rPr>
          <w:rFonts w:ascii="Arial" w:hAnsi="Arial" w:cs="Arial"/>
        </w:rPr>
      </w:pPr>
    </w:p>
    <w:p w14:paraId="7B95A255" w14:textId="788D3889" w:rsidR="00AC6950" w:rsidRPr="002402BC" w:rsidRDefault="00AC6950" w:rsidP="00AC6950">
      <w:pPr>
        <w:numPr>
          <w:ilvl w:val="0"/>
          <w:numId w:val="13"/>
        </w:numPr>
        <w:tabs>
          <w:tab w:val="clear" w:pos="720"/>
          <w:tab w:val="num" w:pos="426"/>
        </w:tabs>
        <w:rPr>
          <w:rFonts w:ascii="Arial" w:hAnsi="Arial" w:cs="Arial"/>
          <w:b/>
          <w:color w:val="00559B"/>
        </w:rPr>
      </w:pPr>
      <w:r w:rsidRPr="002402BC">
        <w:rPr>
          <w:rFonts w:ascii="Arial" w:hAnsi="Arial" w:cs="Arial"/>
          <w:b/>
        </w:rPr>
        <w:t xml:space="preserve">Who needs to be aware of this policy? </w:t>
      </w:r>
    </w:p>
    <w:p w14:paraId="5B87E42D" w14:textId="77777777" w:rsidR="009824A0" w:rsidRPr="009824A0" w:rsidRDefault="009824A0" w:rsidP="009824A0">
      <w:pPr>
        <w:pStyle w:val="ListParagraph"/>
        <w:numPr>
          <w:ilvl w:val="0"/>
          <w:numId w:val="23"/>
        </w:numPr>
        <w:jc w:val="both"/>
        <w:rPr>
          <w:rFonts w:ascii="Arial" w:hAnsi="Arial" w:cs="Arial"/>
          <w:sz w:val="22"/>
          <w:szCs w:val="22"/>
        </w:rPr>
      </w:pPr>
      <w:r w:rsidRPr="009824A0">
        <w:rPr>
          <w:rFonts w:ascii="Arial" w:hAnsi="Arial" w:cs="Arial"/>
          <w:sz w:val="22"/>
          <w:szCs w:val="22"/>
        </w:rPr>
        <w:t>Members of the public wishing to make an application for a SGO in respect of a child</w:t>
      </w:r>
    </w:p>
    <w:p w14:paraId="07497BED" w14:textId="77777777" w:rsidR="009824A0" w:rsidRPr="009824A0" w:rsidRDefault="009824A0" w:rsidP="009824A0">
      <w:pPr>
        <w:pStyle w:val="ListParagraph"/>
        <w:numPr>
          <w:ilvl w:val="0"/>
          <w:numId w:val="23"/>
        </w:numPr>
        <w:jc w:val="both"/>
        <w:rPr>
          <w:rFonts w:ascii="Arial" w:hAnsi="Arial" w:cs="Arial"/>
          <w:sz w:val="22"/>
          <w:szCs w:val="22"/>
        </w:rPr>
      </w:pPr>
      <w:r w:rsidRPr="009824A0">
        <w:rPr>
          <w:rFonts w:ascii="Arial" w:hAnsi="Arial" w:cs="Arial"/>
          <w:sz w:val="22"/>
          <w:szCs w:val="22"/>
        </w:rPr>
        <w:t>Foster carers wishing to make an application for an SGO in relation to a looked after child placed with them</w:t>
      </w:r>
    </w:p>
    <w:p w14:paraId="2923E3F4" w14:textId="77777777" w:rsidR="009824A0" w:rsidRPr="009824A0" w:rsidRDefault="009824A0" w:rsidP="009824A0">
      <w:pPr>
        <w:pStyle w:val="ListParagraph"/>
        <w:numPr>
          <w:ilvl w:val="0"/>
          <w:numId w:val="23"/>
        </w:numPr>
        <w:jc w:val="both"/>
        <w:rPr>
          <w:rFonts w:ascii="Arial" w:hAnsi="Arial" w:cs="Arial"/>
          <w:sz w:val="22"/>
          <w:szCs w:val="22"/>
        </w:rPr>
      </w:pPr>
      <w:r w:rsidRPr="009824A0">
        <w:rPr>
          <w:rFonts w:ascii="Arial" w:hAnsi="Arial" w:cs="Arial"/>
          <w:sz w:val="22"/>
          <w:szCs w:val="22"/>
        </w:rPr>
        <w:t>Staff within Children’s Social Care and Aspire Adoption Regional Adoption Agency.</w:t>
      </w:r>
    </w:p>
    <w:p w14:paraId="7B95A257" w14:textId="7E542F44" w:rsidR="00AC6950" w:rsidRDefault="00AC6950" w:rsidP="00AC6950">
      <w:pPr>
        <w:rPr>
          <w:rFonts w:ascii="Arial" w:hAnsi="Arial" w:cs="Arial"/>
        </w:rPr>
      </w:pPr>
    </w:p>
    <w:p w14:paraId="7EA648FF" w14:textId="2F26013B" w:rsidR="006C3754" w:rsidRDefault="006C3754" w:rsidP="00AC6950">
      <w:pPr>
        <w:rPr>
          <w:rFonts w:ascii="Arial" w:hAnsi="Arial" w:cs="Arial"/>
        </w:rPr>
      </w:pPr>
    </w:p>
    <w:p w14:paraId="0351268B" w14:textId="77777777" w:rsidR="006C3754" w:rsidRPr="002402BC" w:rsidRDefault="006C3754" w:rsidP="00AC6950">
      <w:pPr>
        <w:rPr>
          <w:rFonts w:ascii="Arial" w:hAnsi="Arial" w:cs="Arial"/>
        </w:rPr>
      </w:pPr>
    </w:p>
    <w:p w14:paraId="7B95A258" w14:textId="22374F4A" w:rsidR="00AC6950" w:rsidRDefault="00AC6950" w:rsidP="00AC6950">
      <w:pPr>
        <w:numPr>
          <w:ilvl w:val="0"/>
          <w:numId w:val="13"/>
        </w:numPr>
        <w:tabs>
          <w:tab w:val="clear" w:pos="720"/>
          <w:tab w:val="num" w:pos="426"/>
        </w:tabs>
        <w:rPr>
          <w:rFonts w:ascii="Arial" w:hAnsi="Arial" w:cs="Arial"/>
          <w:b/>
        </w:rPr>
      </w:pPr>
      <w:r w:rsidRPr="002402BC">
        <w:rPr>
          <w:rFonts w:ascii="Arial" w:hAnsi="Arial" w:cs="Arial"/>
          <w:b/>
        </w:rPr>
        <w:lastRenderedPageBreak/>
        <w:t>What is the policy?</w:t>
      </w:r>
    </w:p>
    <w:p w14:paraId="1E8A8104" w14:textId="4098B903" w:rsidR="006C3754" w:rsidRPr="006C3754" w:rsidRDefault="006C3754" w:rsidP="006C3754">
      <w:pPr>
        <w:jc w:val="both"/>
        <w:rPr>
          <w:rFonts w:ascii="Arial" w:hAnsi="Arial" w:cs="Arial"/>
          <w:sz w:val="22"/>
          <w:szCs w:val="22"/>
        </w:rPr>
      </w:pPr>
      <w:r w:rsidRPr="006C3754">
        <w:rPr>
          <w:rFonts w:ascii="Arial" w:hAnsi="Arial" w:cs="Arial"/>
          <w:sz w:val="22"/>
          <w:szCs w:val="22"/>
        </w:rPr>
        <w:t>Financial support may be paid to an individual caring for a child who is the subject of a SGO.  The payment of financial support is at the discretion of the Council and is subject to both an assessment of need and an annual financial mean</w:t>
      </w:r>
      <w:r w:rsidR="006472D9">
        <w:rPr>
          <w:rFonts w:ascii="Arial" w:hAnsi="Arial" w:cs="Arial"/>
          <w:sz w:val="22"/>
          <w:szCs w:val="22"/>
        </w:rPr>
        <w:t>s</w:t>
      </w:r>
      <w:r w:rsidRPr="006C3754">
        <w:rPr>
          <w:rFonts w:ascii="Arial" w:hAnsi="Arial" w:cs="Arial"/>
          <w:sz w:val="22"/>
          <w:szCs w:val="22"/>
        </w:rPr>
        <w:t>-tested assessment of income and expenditure.</w:t>
      </w:r>
    </w:p>
    <w:p w14:paraId="428426C8" w14:textId="77777777" w:rsidR="006C3754" w:rsidRPr="006C3754" w:rsidRDefault="006C3754" w:rsidP="006C3754">
      <w:pPr>
        <w:jc w:val="both"/>
        <w:rPr>
          <w:rFonts w:ascii="Arial" w:hAnsi="Arial" w:cs="Arial"/>
          <w:sz w:val="22"/>
          <w:szCs w:val="22"/>
        </w:rPr>
      </w:pPr>
    </w:p>
    <w:p w14:paraId="62D0A690" w14:textId="77777777" w:rsidR="006C3754" w:rsidRPr="006C3754" w:rsidRDefault="006C3754" w:rsidP="006C3754">
      <w:pPr>
        <w:jc w:val="both"/>
        <w:rPr>
          <w:rFonts w:ascii="Arial" w:hAnsi="Arial" w:cs="Arial"/>
          <w:sz w:val="22"/>
          <w:szCs w:val="22"/>
        </w:rPr>
      </w:pPr>
      <w:r w:rsidRPr="006C3754">
        <w:rPr>
          <w:rFonts w:ascii="Arial" w:hAnsi="Arial" w:cs="Arial"/>
          <w:sz w:val="22"/>
          <w:szCs w:val="22"/>
        </w:rPr>
        <w:t xml:space="preserve">Benefits are available to special guardians.  Benefits received will be </w:t>
      </w:r>
      <w:proofErr w:type="gramStart"/>
      <w:r w:rsidRPr="006C3754">
        <w:rPr>
          <w:rFonts w:ascii="Arial" w:hAnsi="Arial" w:cs="Arial"/>
          <w:sz w:val="22"/>
          <w:szCs w:val="22"/>
        </w:rPr>
        <w:t>taken into account</w:t>
      </w:r>
      <w:proofErr w:type="gramEnd"/>
      <w:r w:rsidRPr="006C3754">
        <w:rPr>
          <w:rFonts w:ascii="Arial" w:hAnsi="Arial" w:cs="Arial"/>
          <w:sz w:val="22"/>
          <w:szCs w:val="22"/>
        </w:rPr>
        <w:t xml:space="preserve"> in any financial assessment if any financial support is agreed.</w:t>
      </w:r>
    </w:p>
    <w:p w14:paraId="7992CF54" w14:textId="77777777" w:rsidR="006C3754" w:rsidRPr="006C3754" w:rsidRDefault="006C3754" w:rsidP="006C3754">
      <w:pPr>
        <w:jc w:val="both"/>
        <w:rPr>
          <w:rFonts w:ascii="Arial" w:hAnsi="Arial" w:cs="Arial"/>
          <w:sz w:val="22"/>
          <w:szCs w:val="22"/>
        </w:rPr>
      </w:pPr>
    </w:p>
    <w:p w14:paraId="1028D4BC" w14:textId="77777777" w:rsidR="006C3754" w:rsidRPr="006C3754" w:rsidRDefault="006C3754" w:rsidP="006C3754">
      <w:pPr>
        <w:jc w:val="both"/>
        <w:rPr>
          <w:rFonts w:ascii="Arial" w:hAnsi="Arial" w:cs="Arial"/>
          <w:sz w:val="22"/>
          <w:szCs w:val="22"/>
        </w:rPr>
      </w:pPr>
      <w:r w:rsidRPr="006C3754">
        <w:rPr>
          <w:rFonts w:ascii="Arial" w:hAnsi="Arial" w:cs="Arial"/>
          <w:sz w:val="22"/>
          <w:szCs w:val="22"/>
        </w:rPr>
        <w:t>Circumstances where financial support payments will normally be made are:</w:t>
      </w:r>
    </w:p>
    <w:p w14:paraId="0975F6A8" w14:textId="77777777" w:rsidR="006C3754" w:rsidRPr="006C3754" w:rsidRDefault="006C3754" w:rsidP="006C3754">
      <w:pPr>
        <w:jc w:val="both"/>
        <w:rPr>
          <w:rFonts w:ascii="Arial" w:hAnsi="Arial" w:cs="Arial"/>
          <w:sz w:val="22"/>
          <w:szCs w:val="22"/>
        </w:rPr>
      </w:pPr>
    </w:p>
    <w:p w14:paraId="0D845404" w14:textId="77777777" w:rsidR="006C3754" w:rsidRPr="006C3754" w:rsidRDefault="006C3754" w:rsidP="006C3754">
      <w:pPr>
        <w:numPr>
          <w:ilvl w:val="0"/>
          <w:numId w:val="24"/>
        </w:numPr>
        <w:contextualSpacing/>
        <w:jc w:val="both"/>
        <w:rPr>
          <w:rFonts w:ascii="Arial" w:eastAsia="Calibri" w:hAnsi="Arial" w:cs="Arial"/>
          <w:sz w:val="22"/>
          <w:szCs w:val="22"/>
          <w:lang w:eastAsia="en-US"/>
        </w:rPr>
      </w:pPr>
      <w:r w:rsidRPr="006C3754">
        <w:rPr>
          <w:rFonts w:ascii="Arial" w:eastAsia="Calibri" w:hAnsi="Arial" w:cs="Arial"/>
          <w:sz w:val="22"/>
          <w:szCs w:val="22"/>
          <w:lang w:eastAsia="en-US"/>
        </w:rPr>
        <w:t xml:space="preserve">Children, where Special Guardianship is considered a direct and appropriate alternative to becoming or remaining looked after, to enable that child to be securely permanently placed, to enable the child to leave the care of the Council, and where financial support is assessed appropriately to achieve this. </w:t>
      </w:r>
    </w:p>
    <w:p w14:paraId="2897CDC9" w14:textId="77777777" w:rsidR="006C3754" w:rsidRPr="006C3754" w:rsidRDefault="006C3754" w:rsidP="006C3754">
      <w:pPr>
        <w:jc w:val="both"/>
        <w:rPr>
          <w:rFonts w:ascii="Arial" w:hAnsi="Arial" w:cs="Arial"/>
          <w:sz w:val="22"/>
          <w:szCs w:val="22"/>
        </w:rPr>
      </w:pPr>
    </w:p>
    <w:p w14:paraId="62BE5190" w14:textId="77777777" w:rsidR="006C3754" w:rsidRPr="006C3754" w:rsidRDefault="006C3754" w:rsidP="006C3754">
      <w:pPr>
        <w:jc w:val="both"/>
        <w:rPr>
          <w:rFonts w:ascii="Arial" w:hAnsi="Arial" w:cs="Arial"/>
          <w:sz w:val="22"/>
          <w:szCs w:val="22"/>
        </w:rPr>
      </w:pPr>
      <w:r w:rsidRPr="006C3754">
        <w:rPr>
          <w:rFonts w:ascii="Arial" w:hAnsi="Arial" w:cs="Arial"/>
          <w:sz w:val="22"/>
          <w:szCs w:val="22"/>
        </w:rPr>
        <w:t xml:space="preserve">In the following circumstances the Council has discretion to provide financial support: </w:t>
      </w:r>
    </w:p>
    <w:p w14:paraId="3A4BEE55" w14:textId="77777777" w:rsidR="006C3754" w:rsidRPr="006C3754" w:rsidRDefault="006C3754" w:rsidP="006C3754">
      <w:pPr>
        <w:jc w:val="both"/>
        <w:rPr>
          <w:rFonts w:ascii="Arial" w:hAnsi="Arial" w:cs="Arial"/>
          <w:sz w:val="22"/>
          <w:szCs w:val="22"/>
        </w:rPr>
      </w:pPr>
    </w:p>
    <w:p w14:paraId="0E0317BC" w14:textId="77777777" w:rsidR="006C3754" w:rsidRPr="006C3754" w:rsidRDefault="006C3754" w:rsidP="006C3754">
      <w:pPr>
        <w:numPr>
          <w:ilvl w:val="0"/>
          <w:numId w:val="25"/>
        </w:numPr>
        <w:contextualSpacing/>
        <w:jc w:val="both"/>
        <w:rPr>
          <w:rFonts w:ascii="Arial" w:eastAsia="Calibri" w:hAnsi="Arial" w:cs="Arial"/>
          <w:sz w:val="22"/>
          <w:szCs w:val="22"/>
          <w:lang w:eastAsia="en-US"/>
        </w:rPr>
      </w:pPr>
      <w:r w:rsidRPr="006C3754">
        <w:rPr>
          <w:rFonts w:ascii="Arial" w:eastAsia="Calibri" w:hAnsi="Arial" w:cs="Arial"/>
          <w:sz w:val="22"/>
          <w:szCs w:val="22"/>
          <w:lang w:eastAsia="en-US"/>
        </w:rPr>
        <w:t>If the child is not or was not looked after by a local authority, there is no entitlement to an assessment for special guardianship support service but this assessment may be requested and the Council will exercise discretion in deciding whether to provide financial support</w:t>
      </w:r>
    </w:p>
    <w:p w14:paraId="27B24D82" w14:textId="439C0545" w:rsidR="006C3754" w:rsidRPr="006C3754" w:rsidRDefault="006C3754" w:rsidP="006C3754">
      <w:pPr>
        <w:numPr>
          <w:ilvl w:val="0"/>
          <w:numId w:val="25"/>
        </w:numPr>
        <w:contextualSpacing/>
        <w:jc w:val="both"/>
        <w:rPr>
          <w:rFonts w:ascii="Arial" w:eastAsia="Calibri" w:hAnsi="Arial" w:cs="Arial"/>
          <w:sz w:val="22"/>
          <w:szCs w:val="22"/>
          <w:lang w:eastAsia="en-US"/>
        </w:rPr>
      </w:pPr>
      <w:r w:rsidRPr="006C3754">
        <w:rPr>
          <w:rFonts w:ascii="Arial" w:eastAsia="Calibri" w:hAnsi="Arial" w:cs="Arial"/>
          <w:sz w:val="22"/>
          <w:szCs w:val="22"/>
          <w:lang w:eastAsia="en-US"/>
        </w:rPr>
        <w:t>Where the child needs special care, which requires greater expenditure of resources than would otherwise be the case because of illness and emotional difficulties as the consequence of past abuse or neglect.  Where there is a need, each case will be assessed and recommendations will be made by the Best Care Panel to the Service Director for Children’s Social Care for consideration.</w:t>
      </w:r>
    </w:p>
    <w:p w14:paraId="3EE98287" w14:textId="48D0519A" w:rsidR="006C3754" w:rsidRPr="006C3754" w:rsidRDefault="006C3754" w:rsidP="006C3754">
      <w:pPr>
        <w:rPr>
          <w:rFonts w:ascii="Arial" w:hAnsi="Arial" w:cs="Arial"/>
          <w:b/>
          <w:sz w:val="22"/>
          <w:szCs w:val="22"/>
        </w:rPr>
      </w:pPr>
    </w:p>
    <w:p w14:paraId="34778F09" w14:textId="0F9C47F6" w:rsidR="006C3754" w:rsidRPr="006C3754" w:rsidRDefault="006C3754" w:rsidP="006C3754">
      <w:pPr>
        <w:rPr>
          <w:rFonts w:ascii="Arial" w:hAnsi="Arial" w:cs="Arial"/>
          <w:b/>
          <w:sz w:val="22"/>
          <w:szCs w:val="22"/>
        </w:rPr>
      </w:pPr>
      <w:r w:rsidRPr="006C3754">
        <w:rPr>
          <w:rFonts w:ascii="Arial" w:hAnsi="Arial" w:cs="Arial"/>
          <w:b/>
          <w:sz w:val="22"/>
          <w:szCs w:val="22"/>
        </w:rPr>
        <w:t>Looked after children</w:t>
      </w:r>
      <w:r w:rsidRPr="006C3754">
        <w:rPr>
          <w:rFonts w:ascii="Arial" w:hAnsi="Arial" w:cs="Arial"/>
          <w:b/>
          <w:sz w:val="22"/>
          <w:szCs w:val="22"/>
        </w:rPr>
        <w:br/>
      </w:r>
    </w:p>
    <w:p w14:paraId="69B71938" w14:textId="77777777" w:rsidR="006C3754" w:rsidRPr="006C3754" w:rsidRDefault="006C3754" w:rsidP="006C3754">
      <w:pPr>
        <w:jc w:val="both"/>
        <w:rPr>
          <w:rFonts w:ascii="Arial" w:hAnsi="Arial" w:cs="Arial"/>
          <w:sz w:val="22"/>
          <w:szCs w:val="22"/>
        </w:rPr>
      </w:pPr>
      <w:r w:rsidRPr="006C3754">
        <w:rPr>
          <w:rFonts w:ascii="Arial" w:hAnsi="Arial" w:cs="Arial"/>
          <w:sz w:val="22"/>
          <w:szCs w:val="22"/>
        </w:rPr>
        <w:t>Under the special guardianship regulations, the Council may consider, if it is appropriate, to contribute to any legal costs when an application for a SGO is made.  The circumstances that would be considered are:</w:t>
      </w:r>
    </w:p>
    <w:p w14:paraId="304F6817" w14:textId="77777777" w:rsidR="006C3754" w:rsidRPr="006C3754" w:rsidRDefault="006C3754" w:rsidP="006C3754">
      <w:pPr>
        <w:jc w:val="both"/>
        <w:rPr>
          <w:rFonts w:ascii="Arial" w:hAnsi="Arial" w:cs="Arial"/>
          <w:sz w:val="22"/>
          <w:szCs w:val="22"/>
        </w:rPr>
      </w:pPr>
    </w:p>
    <w:p w14:paraId="7158FFA9" w14:textId="77777777" w:rsidR="006C3754" w:rsidRPr="006C3754" w:rsidRDefault="006C3754" w:rsidP="006C3754">
      <w:pPr>
        <w:pStyle w:val="ListParagraph"/>
        <w:numPr>
          <w:ilvl w:val="0"/>
          <w:numId w:val="26"/>
        </w:numPr>
        <w:jc w:val="both"/>
        <w:rPr>
          <w:rFonts w:ascii="Arial" w:hAnsi="Arial" w:cs="Arial"/>
          <w:sz w:val="22"/>
          <w:szCs w:val="22"/>
        </w:rPr>
      </w:pPr>
      <w:r w:rsidRPr="006C3754">
        <w:rPr>
          <w:rFonts w:ascii="Arial" w:hAnsi="Arial" w:cs="Arial"/>
          <w:sz w:val="22"/>
          <w:szCs w:val="22"/>
        </w:rPr>
        <w:t xml:space="preserve">where it is necessary to ensure that the placement is secured </w:t>
      </w:r>
    </w:p>
    <w:p w14:paraId="2E03A577" w14:textId="051BA827" w:rsidR="006D7DAD" w:rsidRDefault="006C3754" w:rsidP="007B0323">
      <w:pPr>
        <w:pStyle w:val="ListParagraph"/>
        <w:numPr>
          <w:ilvl w:val="0"/>
          <w:numId w:val="26"/>
        </w:numPr>
        <w:jc w:val="both"/>
        <w:rPr>
          <w:rFonts w:ascii="Arial" w:hAnsi="Arial" w:cs="Arial"/>
          <w:sz w:val="22"/>
          <w:szCs w:val="22"/>
        </w:rPr>
      </w:pPr>
      <w:r w:rsidRPr="006D7DAD">
        <w:rPr>
          <w:rFonts w:ascii="Arial" w:hAnsi="Arial" w:cs="Arial"/>
          <w:sz w:val="22"/>
          <w:szCs w:val="22"/>
        </w:rPr>
        <w:t xml:space="preserve">where legal representation is </w:t>
      </w:r>
      <w:r w:rsidR="006D7DAD" w:rsidRPr="006D7DAD">
        <w:rPr>
          <w:rFonts w:ascii="Arial" w:hAnsi="Arial" w:cs="Arial"/>
          <w:sz w:val="22"/>
          <w:szCs w:val="22"/>
        </w:rPr>
        <w:t>required</w:t>
      </w:r>
      <w:r w:rsidR="00E36300">
        <w:rPr>
          <w:rStyle w:val="CommentReference"/>
        </w:rPr>
        <w:t xml:space="preserve"> </w:t>
      </w:r>
      <w:r w:rsidR="00E36300" w:rsidRPr="006C2732">
        <w:rPr>
          <w:rStyle w:val="CommentReference"/>
          <w:rFonts w:ascii="Arial" w:hAnsi="Arial" w:cs="Arial"/>
          <w:sz w:val="22"/>
          <w:szCs w:val="22"/>
        </w:rPr>
        <w:t>and</w:t>
      </w:r>
    </w:p>
    <w:p w14:paraId="1C9EFC18" w14:textId="0A565B92" w:rsidR="006C3754" w:rsidRPr="006D7DAD" w:rsidRDefault="006C3754" w:rsidP="007B0323">
      <w:pPr>
        <w:pStyle w:val="ListParagraph"/>
        <w:numPr>
          <w:ilvl w:val="0"/>
          <w:numId w:val="26"/>
        </w:numPr>
        <w:jc w:val="both"/>
        <w:rPr>
          <w:rFonts w:ascii="Arial" w:hAnsi="Arial" w:cs="Arial"/>
          <w:sz w:val="22"/>
          <w:szCs w:val="22"/>
        </w:rPr>
      </w:pPr>
      <w:r w:rsidRPr="006D7DAD">
        <w:rPr>
          <w:rFonts w:ascii="Arial" w:hAnsi="Arial" w:cs="Arial"/>
          <w:sz w:val="22"/>
          <w:szCs w:val="22"/>
        </w:rPr>
        <w:t xml:space="preserve">where funding is not available to the applicants.  </w:t>
      </w:r>
    </w:p>
    <w:p w14:paraId="1A39D919" w14:textId="77777777" w:rsidR="006C3754" w:rsidRPr="006C3754" w:rsidRDefault="006C3754" w:rsidP="006C3754">
      <w:pPr>
        <w:jc w:val="both"/>
        <w:rPr>
          <w:rFonts w:ascii="Arial" w:hAnsi="Arial" w:cs="Arial"/>
          <w:sz w:val="22"/>
          <w:szCs w:val="22"/>
        </w:rPr>
      </w:pPr>
    </w:p>
    <w:p w14:paraId="384A4649" w14:textId="4BE283A4" w:rsidR="006C3754" w:rsidRPr="006C3754" w:rsidRDefault="006C3754" w:rsidP="006C3754">
      <w:pPr>
        <w:jc w:val="both"/>
        <w:rPr>
          <w:rFonts w:ascii="Arial" w:hAnsi="Arial" w:cs="Arial"/>
          <w:sz w:val="22"/>
          <w:szCs w:val="22"/>
        </w:rPr>
      </w:pPr>
      <w:r w:rsidRPr="006C3754">
        <w:rPr>
          <w:rFonts w:ascii="Arial" w:hAnsi="Arial" w:cs="Arial"/>
          <w:sz w:val="22"/>
          <w:szCs w:val="22"/>
        </w:rPr>
        <w:t xml:space="preserve">In these circumstances, the Council will </w:t>
      </w:r>
      <w:proofErr w:type="gramStart"/>
      <w:r w:rsidRPr="006C3754">
        <w:rPr>
          <w:rFonts w:ascii="Arial" w:hAnsi="Arial" w:cs="Arial"/>
          <w:sz w:val="22"/>
          <w:szCs w:val="22"/>
        </w:rPr>
        <w:t>take into account</w:t>
      </w:r>
      <w:proofErr w:type="gramEnd"/>
      <w:r w:rsidRPr="006C3754">
        <w:rPr>
          <w:rFonts w:ascii="Arial" w:hAnsi="Arial" w:cs="Arial"/>
          <w:sz w:val="22"/>
          <w:szCs w:val="22"/>
        </w:rPr>
        <w:t xml:space="preserve"> the income and expenditure of the </w:t>
      </w:r>
      <w:r w:rsidR="00905E65">
        <w:rPr>
          <w:rFonts w:ascii="Arial" w:hAnsi="Arial" w:cs="Arial"/>
          <w:sz w:val="22"/>
          <w:szCs w:val="22"/>
        </w:rPr>
        <w:t xml:space="preserve">applicant(s) </w:t>
      </w:r>
      <w:r w:rsidRPr="006C3754">
        <w:rPr>
          <w:rFonts w:ascii="Arial" w:hAnsi="Arial" w:cs="Arial"/>
          <w:sz w:val="22"/>
          <w:szCs w:val="22"/>
        </w:rPr>
        <w:t>to determine whether a contribution to the legal costs will be required.</w:t>
      </w:r>
    </w:p>
    <w:p w14:paraId="14772CD3" w14:textId="77777777" w:rsidR="006C3754" w:rsidRPr="006C3754" w:rsidRDefault="006C3754" w:rsidP="006C3754">
      <w:pPr>
        <w:jc w:val="both"/>
        <w:rPr>
          <w:rFonts w:ascii="Arial" w:hAnsi="Arial" w:cs="Arial"/>
          <w:sz w:val="22"/>
          <w:szCs w:val="22"/>
        </w:rPr>
      </w:pPr>
    </w:p>
    <w:p w14:paraId="3AFF4703" w14:textId="77777777" w:rsidR="006C3754" w:rsidRPr="006C3754" w:rsidRDefault="006C3754" w:rsidP="006C3754">
      <w:pPr>
        <w:jc w:val="both"/>
        <w:rPr>
          <w:rFonts w:ascii="Arial" w:hAnsi="Arial" w:cs="Arial"/>
          <w:sz w:val="22"/>
          <w:szCs w:val="22"/>
        </w:rPr>
      </w:pPr>
      <w:r w:rsidRPr="006C3754">
        <w:rPr>
          <w:rFonts w:ascii="Arial" w:hAnsi="Arial" w:cs="Arial"/>
          <w:sz w:val="22"/>
          <w:szCs w:val="22"/>
        </w:rPr>
        <w:t xml:space="preserve">The Council may also consider financial support as may be required under section 17 of the Children Act 1989 where a child </w:t>
      </w:r>
      <w:proofErr w:type="gramStart"/>
      <w:r w:rsidRPr="006C3754">
        <w:rPr>
          <w:rFonts w:ascii="Arial" w:hAnsi="Arial" w:cs="Arial"/>
          <w:sz w:val="22"/>
          <w:szCs w:val="22"/>
        </w:rPr>
        <w:t>is considered to be</w:t>
      </w:r>
      <w:proofErr w:type="gramEnd"/>
      <w:r w:rsidRPr="006C3754">
        <w:rPr>
          <w:rFonts w:ascii="Arial" w:hAnsi="Arial" w:cs="Arial"/>
          <w:sz w:val="22"/>
          <w:szCs w:val="22"/>
        </w:rPr>
        <w:t xml:space="preserve"> in need.  Payments are discretionary under section 17 and will be means tested, and an assessment will be carried out.</w:t>
      </w:r>
    </w:p>
    <w:p w14:paraId="6E5405F2" w14:textId="77777777" w:rsidR="006C3754" w:rsidRPr="006C3754" w:rsidRDefault="006C3754" w:rsidP="006C3754">
      <w:pPr>
        <w:rPr>
          <w:rFonts w:ascii="Arial" w:hAnsi="Arial" w:cs="Arial"/>
          <w:sz w:val="22"/>
          <w:szCs w:val="22"/>
        </w:rPr>
      </w:pPr>
    </w:p>
    <w:p w14:paraId="2874F62C" w14:textId="69A6BCC0" w:rsidR="006C3754" w:rsidRDefault="006C3754" w:rsidP="006C3754">
      <w:pPr>
        <w:rPr>
          <w:rFonts w:ascii="Arial" w:hAnsi="Arial" w:cs="Arial"/>
          <w:b/>
          <w:sz w:val="22"/>
          <w:szCs w:val="22"/>
        </w:rPr>
      </w:pPr>
      <w:r w:rsidRPr="006C3754">
        <w:rPr>
          <w:rFonts w:ascii="Arial" w:hAnsi="Arial" w:cs="Arial"/>
          <w:b/>
          <w:sz w:val="22"/>
          <w:szCs w:val="22"/>
        </w:rPr>
        <w:t>Looked after children placed with independent foster care agencies</w:t>
      </w:r>
    </w:p>
    <w:p w14:paraId="3CA3F003" w14:textId="77777777" w:rsidR="006C3754" w:rsidRPr="006C3754" w:rsidRDefault="006C3754" w:rsidP="006C3754">
      <w:pPr>
        <w:rPr>
          <w:rFonts w:ascii="Arial" w:hAnsi="Arial" w:cs="Arial"/>
          <w:b/>
          <w:sz w:val="22"/>
          <w:szCs w:val="22"/>
        </w:rPr>
      </w:pPr>
    </w:p>
    <w:p w14:paraId="2A14C722" w14:textId="77777777" w:rsidR="006C3754" w:rsidRPr="006C3754" w:rsidRDefault="006C3754" w:rsidP="006C3754">
      <w:pPr>
        <w:jc w:val="both"/>
        <w:rPr>
          <w:rFonts w:ascii="Arial" w:hAnsi="Arial" w:cs="Arial"/>
          <w:sz w:val="22"/>
          <w:szCs w:val="22"/>
        </w:rPr>
      </w:pPr>
      <w:r w:rsidRPr="006C3754">
        <w:rPr>
          <w:rFonts w:ascii="Arial" w:hAnsi="Arial" w:cs="Arial"/>
          <w:sz w:val="22"/>
          <w:szCs w:val="22"/>
        </w:rPr>
        <w:t xml:space="preserve">Independent Foster Care Agencies are not excluded from this policy as it relates to children who are looked after by the Council and have been placed with them.  </w:t>
      </w:r>
    </w:p>
    <w:p w14:paraId="7A283253" w14:textId="77777777" w:rsidR="006C3754" w:rsidRPr="006C3754" w:rsidRDefault="006C3754" w:rsidP="006C3754">
      <w:pPr>
        <w:jc w:val="both"/>
        <w:rPr>
          <w:rFonts w:ascii="Arial" w:hAnsi="Arial" w:cs="Arial"/>
          <w:sz w:val="22"/>
          <w:szCs w:val="22"/>
        </w:rPr>
      </w:pPr>
    </w:p>
    <w:p w14:paraId="731F8539" w14:textId="77777777" w:rsidR="006C3754" w:rsidRPr="006C3754" w:rsidRDefault="006C3754" w:rsidP="006C3754">
      <w:pPr>
        <w:jc w:val="both"/>
        <w:rPr>
          <w:rFonts w:ascii="Arial" w:hAnsi="Arial" w:cs="Arial"/>
          <w:sz w:val="22"/>
          <w:szCs w:val="22"/>
        </w:rPr>
      </w:pPr>
      <w:r w:rsidRPr="006C3754">
        <w:rPr>
          <w:rFonts w:ascii="Arial" w:hAnsi="Arial" w:cs="Arial"/>
          <w:sz w:val="22"/>
          <w:szCs w:val="22"/>
        </w:rPr>
        <w:t xml:space="preserve">In circumstances where it has been agreed with the relevant parties and it is considered within the child’s statutory review as an appropriate option for permanency, the Council will support applications from independent provider foster carers to consider SGOs.  In these cases, the Council will pay financial support up to the level which it funds its own internal foster carers applying for SGOs, at the time of the application and the granting of a SGO. </w:t>
      </w:r>
    </w:p>
    <w:p w14:paraId="1B46CB47" w14:textId="77777777" w:rsidR="006C3754" w:rsidRPr="006C3754" w:rsidRDefault="006C3754" w:rsidP="006C3754">
      <w:pPr>
        <w:jc w:val="both"/>
        <w:rPr>
          <w:rFonts w:ascii="Arial" w:hAnsi="Arial" w:cs="Arial"/>
          <w:sz w:val="22"/>
          <w:szCs w:val="22"/>
        </w:rPr>
      </w:pPr>
    </w:p>
    <w:p w14:paraId="05F1281B" w14:textId="77777777" w:rsidR="006C3754" w:rsidRPr="006C3754" w:rsidRDefault="006C3754" w:rsidP="006C3754">
      <w:pPr>
        <w:jc w:val="both"/>
        <w:rPr>
          <w:rFonts w:ascii="Arial" w:hAnsi="Arial" w:cs="Arial"/>
          <w:sz w:val="22"/>
          <w:szCs w:val="22"/>
        </w:rPr>
      </w:pPr>
      <w:r w:rsidRPr="006C3754">
        <w:rPr>
          <w:rFonts w:ascii="Arial" w:hAnsi="Arial" w:cs="Arial"/>
          <w:sz w:val="22"/>
          <w:szCs w:val="22"/>
        </w:rPr>
        <w:t>The Council will not fund the financial rates that the independent fostering agency pay the foster carer.  These rates will be the same as the payments paid to the internal Council foster carers who seek SGOs.</w:t>
      </w:r>
    </w:p>
    <w:p w14:paraId="7AD7662C" w14:textId="77777777" w:rsidR="006C3754" w:rsidRPr="002402BC" w:rsidRDefault="006C3754" w:rsidP="006C3754">
      <w:pPr>
        <w:rPr>
          <w:rFonts w:ascii="Arial" w:hAnsi="Arial" w:cs="Arial"/>
          <w:b/>
        </w:rPr>
      </w:pPr>
    </w:p>
    <w:p w14:paraId="7B95A25A" w14:textId="77777777" w:rsidR="00AC6950" w:rsidRPr="002402BC" w:rsidRDefault="00AC6950" w:rsidP="00AC6950">
      <w:pPr>
        <w:rPr>
          <w:rFonts w:ascii="Arial" w:hAnsi="Arial" w:cs="Arial"/>
          <w:color w:val="00559B"/>
        </w:rPr>
      </w:pPr>
    </w:p>
    <w:p w14:paraId="7B95A25B" w14:textId="77777777" w:rsidR="00AC6950" w:rsidRPr="002402BC" w:rsidRDefault="00AC6950" w:rsidP="00AC6950">
      <w:pPr>
        <w:numPr>
          <w:ilvl w:val="0"/>
          <w:numId w:val="13"/>
        </w:numPr>
        <w:tabs>
          <w:tab w:val="clear" w:pos="720"/>
          <w:tab w:val="num" w:pos="426"/>
        </w:tabs>
        <w:rPr>
          <w:rFonts w:ascii="Arial" w:hAnsi="Arial" w:cs="Arial"/>
          <w:b/>
        </w:rPr>
      </w:pPr>
      <w:r w:rsidRPr="002402BC">
        <w:rPr>
          <w:rFonts w:ascii="Arial" w:hAnsi="Arial" w:cs="Arial"/>
          <w:b/>
        </w:rPr>
        <w:t xml:space="preserve">How is this policy implemented? </w:t>
      </w:r>
    </w:p>
    <w:p w14:paraId="7B95A25C" w14:textId="77777777" w:rsidR="00AC6950" w:rsidRPr="002402BC" w:rsidRDefault="00AC6950" w:rsidP="00AC6950">
      <w:pPr>
        <w:rPr>
          <w:rFonts w:ascii="Arial" w:hAnsi="Arial" w:cs="Arial"/>
        </w:rPr>
      </w:pPr>
    </w:p>
    <w:p w14:paraId="7B95A25D" w14:textId="77777777" w:rsidR="00AC6950" w:rsidRPr="002402BC" w:rsidRDefault="00AC6950" w:rsidP="00AC6950">
      <w:pPr>
        <w:rPr>
          <w:rFonts w:ascii="Arial" w:hAnsi="Arial" w:cs="Arial"/>
          <w:b/>
        </w:rPr>
      </w:pPr>
      <w:r w:rsidRPr="002402BC">
        <w:rPr>
          <w:rFonts w:ascii="Arial" w:hAnsi="Arial" w:cs="Arial"/>
          <w:b/>
        </w:rPr>
        <w:t>Procedures</w:t>
      </w:r>
    </w:p>
    <w:p w14:paraId="2CF748F4" w14:textId="77777777" w:rsidR="003A0A59" w:rsidRPr="003A0A59" w:rsidRDefault="003A0A59" w:rsidP="003A0A59">
      <w:pPr>
        <w:jc w:val="both"/>
        <w:rPr>
          <w:rFonts w:ascii="Arial" w:hAnsi="Arial" w:cs="Arial"/>
          <w:sz w:val="22"/>
          <w:szCs w:val="22"/>
        </w:rPr>
      </w:pPr>
      <w:r w:rsidRPr="003A0A59">
        <w:rPr>
          <w:rFonts w:ascii="Arial" w:hAnsi="Arial" w:cs="Arial"/>
          <w:sz w:val="22"/>
          <w:szCs w:val="22"/>
        </w:rPr>
        <w:t>The Council will assess the financial circumstances of the special guardian where this is an alternative to care or where this a private matter and a request for financial assistance has been made to the Council.</w:t>
      </w:r>
    </w:p>
    <w:p w14:paraId="25B68572" w14:textId="77777777" w:rsidR="003A0A59" w:rsidRPr="003A0A59" w:rsidRDefault="003A0A59" w:rsidP="003A0A59">
      <w:pPr>
        <w:jc w:val="both"/>
        <w:rPr>
          <w:rFonts w:ascii="Arial" w:hAnsi="Arial" w:cs="Arial"/>
          <w:sz w:val="22"/>
          <w:szCs w:val="22"/>
        </w:rPr>
      </w:pPr>
    </w:p>
    <w:p w14:paraId="662A20DB" w14:textId="7148A520" w:rsidR="003A0A59" w:rsidRPr="003A0A59" w:rsidRDefault="003A0A59" w:rsidP="003A0A59">
      <w:pPr>
        <w:jc w:val="both"/>
        <w:rPr>
          <w:rFonts w:ascii="Arial" w:hAnsi="Arial" w:cs="Arial"/>
          <w:sz w:val="22"/>
          <w:szCs w:val="22"/>
        </w:rPr>
      </w:pPr>
      <w:r w:rsidRPr="003A0A59">
        <w:rPr>
          <w:rFonts w:ascii="Arial" w:hAnsi="Arial" w:cs="Arial"/>
          <w:sz w:val="22"/>
          <w:szCs w:val="22"/>
        </w:rPr>
        <w:t>Financial support can be paid as a regular allowance, a single payment or a series of payments and can be for a set period e.g. during a settling in period or until a child starts school.  If the support is paid periodical</w:t>
      </w:r>
      <w:r w:rsidR="00FA38C3">
        <w:rPr>
          <w:rFonts w:ascii="Arial" w:hAnsi="Arial" w:cs="Arial"/>
          <w:sz w:val="22"/>
          <w:szCs w:val="22"/>
        </w:rPr>
        <w:t xml:space="preserve">ly, </w:t>
      </w:r>
      <w:r w:rsidRPr="003A0A59">
        <w:rPr>
          <w:rFonts w:ascii="Arial" w:hAnsi="Arial" w:cs="Arial"/>
          <w:sz w:val="22"/>
          <w:szCs w:val="22"/>
        </w:rPr>
        <w:t xml:space="preserve">payments will be paid </w:t>
      </w:r>
      <w:proofErr w:type="gramStart"/>
      <w:r w:rsidRPr="003A0A59">
        <w:rPr>
          <w:rFonts w:ascii="Arial" w:hAnsi="Arial" w:cs="Arial"/>
          <w:sz w:val="22"/>
          <w:szCs w:val="22"/>
        </w:rPr>
        <w:t>according to</w:t>
      </w:r>
      <w:proofErr w:type="gramEnd"/>
      <w:r w:rsidRPr="003A0A59">
        <w:rPr>
          <w:rFonts w:ascii="Arial" w:hAnsi="Arial" w:cs="Arial"/>
          <w:sz w:val="22"/>
          <w:szCs w:val="22"/>
        </w:rPr>
        <w:t xml:space="preserve"> the schedule of rates determined by the Council and which may be amended on the annual review date. The current level of financial support is linked to the Council’s fostering allowance rates.  The payment will be dependent upon the age of the child and the financial circumstances of the carers and child.  The financial support payable by the Council will not include any element of remuneration for the care of the child by the special guardian unless:</w:t>
      </w:r>
    </w:p>
    <w:p w14:paraId="76B0ACB8" w14:textId="44075E1B" w:rsidR="003A0A59" w:rsidRPr="003A0A59" w:rsidRDefault="003A0A59" w:rsidP="003A0A59">
      <w:pPr>
        <w:numPr>
          <w:ilvl w:val="0"/>
          <w:numId w:val="27"/>
        </w:numPr>
        <w:tabs>
          <w:tab w:val="clear" w:pos="720"/>
        </w:tabs>
        <w:ind w:left="567" w:hanging="567"/>
        <w:jc w:val="both"/>
        <w:rPr>
          <w:rFonts w:ascii="Arial" w:hAnsi="Arial" w:cs="Arial"/>
          <w:sz w:val="22"/>
          <w:szCs w:val="22"/>
        </w:rPr>
      </w:pPr>
      <w:r w:rsidRPr="003A0A59">
        <w:rPr>
          <w:rFonts w:ascii="Arial" w:hAnsi="Arial" w:cs="Arial"/>
          <w:sz w:val="22"/>
          <w:szCs w:val="22"/>
        </w:rPr>
        <w:t xml:space="preserve">the special guardian has been a Council foster carer </w:t>
      </w:r>
      <w:r w:rsidR="00563162" w:rsidRPr="003A0A59">
        <w:rPr>
          <w:rFonts w:ascii="Arial" w:hAnsi="Arial" w:cs="Arial"/>
          <w:sz w:val="22"/>
          <w:szCs w:val="22"/>
        </w:rPr>
        <w:t>in respect</w:t>
      </w:r>
      <w:r w:rsidRPr="003A0A59">
        <w:rPr>
          <w:rFonts w:ascii="Arial" w:hAnsi="Arial" w:cs="Arial"/>
          <w:sz w:val="22"/>
          <w:szCs w:val="22"/>
        </w:rPr>
        <w:t xml:space="preserve"> of the child and/or</w:t>
      </w:r>
    </w:p>
    <w:p w14:paraId="72DF000F" w14:textId="77777777" w:rsidR="003A0A59" w:rsidRPr="003A0A59" w:rsidRDefault="003A0A59" w:rsidP="003A0A59">
      <w:pPr>
        <w:numPr>
          <w:ilvl w:val="0"/>
          <w:numId w:val="27"/>
        </w:numPr>
        <w:tabs>
          <w:tab w:val="clear" w:pos="720"/>
        </w:tabs>
        <w:ind w:left="567" w:hanging="567"/>
        <w:jc w:val="both"/>
        <w:rPr>
          <w:rFonts w:ascii="Arial" w:hAnsi="Arial" w:cs="Arial"/>
          <w:sz w:val="22"/>
          <w:szCs w:val="22"/>
        </w:rPr>
      </w:pPr>
      <w:r w:rsidRPr="003A0A59">
        <w:rPr>
          <w:rFonts w:ascii="Arial" w:hAnsi="Arial" w:cs="Arial"/>
          <w:sz w:val="22"/>
          <w:szCs w:val="22"/>
        </w:rPr>
        <w:t>an element of remuneration was included in the payments made by the Council to that person in relation to fostering the child.</w:t>
      </w:r>
    </w:p>
    <w:p w14:paraId="70122AF8" w14:textId="77777777" w:rsidR="003A0A59" w:rsidRPr="003A0A59" w:rsidRDefault="003A0A59" w:rsidP="003A0A59">
      <w:pPr>
        <w:jc w:val="both"/>
        <w:rPr>
          <w:rFonts w:ascii="Arial" w:hAnsi="Arial" w:cs="Arial"/>
          <w:sz w:val="22"/>
          <w:szCs w:val="22"/>
        </w:rPr>
      </w:pPr>
    </w:p>
    <w:p w14:paraId="04075F1D" w14:textId="2E41F06D" w:rsidR="003A0A59" w:rsidRPr="003A0A59" w:rsidRDefault="003A0A59" w:rsidP="003A0A59">
      <w:pPr>
        <w:jc w:val="both"/>
        <w:rPr>
          <w:rFonts w:ascii="Arial" w:hAnsi="Arial" w:cs="Arial"/>
          <w:sz w:val="22"/>
          <w:szCs w:val="22"/>
        </w:rPr>
      </w:pPr>
      <w:r w:rsidRPr="003A0A59">
        <w:rPr>
          <w:rFonts w:ascii="Arial" w:hAnsi="Arial" w:cs="Arial"/>
          <w:sz w:val="22"/>
          <w:szCs w:val="22"/>
        </w:rPr>
        <w:t>Any element of remuneration will cease to be paid after a two</w:t>
      </w:r>
      <w:r w:rsidR="00CA4165">
        <w:rPr>
          <w:rFonts w:ascii="Arial" w:hAnsi="Arial" w:cs="Arial"/>
          <w:sz w:val="22"/>
          <w:szCs w:val="22"/>
        </w:rPr>
        <w:t>-</w:t>
      </w:r>
      <w:r w:rsidRPr="003A0A59">
        <w:rPr>
          <w:rFonts w:ascii="Arial" w:hAnsi="Arial" w:cs="Arial"/>
          <w:sz w:val="22"/>
          <w:szCs w:val="22"/>
        </w:rPr>
        <w:t xml:space="preserve">year period from the making of the SGO unless the Council consider its continuation to be necessary having regard to the exceptional needs of the child or any other exceptional circumstances.  If the special guardian is not a former foster carer no remuneration will be paid.  </w:t>
      </w:r>
    </w:p>
    <w:p w14:paraId="29D8881F" w14:textId="77777777" w:rsidR="003A0A59" w:rsidRPr="003A0A59" w:rsidRDefault="003A0A59" w:rsidP="003A0A59">
      <w:pPr>
        <w:jc w:val="both"/>
        <w:rPr>
          <w:rFonts w:ascii="Arial" w:hAnsi="Arial" w:cs="Arial"/>
          <w:sz w:val="22"/>
          <w:szCs w:val="22"/>
        </w:rPr>
      </w:pPr>
    </w:p>
    <w:p w14:paraId="72EAC3A8" w14:textId="33EB6DC1" w:rsidR="003A0A59" w:rsidRPr="003A0A59" w:rsidRDefault="003A0A59" w:rsidP="003A0A59">
      <w:pPr>
        <w:jc w:val="both"/>
        <w:rPr>
          <w:rFonts w:ascii="Arial" w:hAnsi="Arial" w:cs="Arial"/>
          <w:sz w:val="22"/>
          <w:szCs w:val="22"/>
        </w:rPr>
      </w:pPr>
      <w:r w:rsidRPr="003A0A59">
        <w:rPr>
          <w:rFonts w:ascii="Arial" w:hAnsi="Arial" w:cs="Arial"/>
          <w:sz w:val="22"/>
          <w:szCs w:val="22"/>
        </w:rPr>
        <w:t xml:space="preserve">The recommendations as to </w:t>
      </w:r>
      <w:proofErr w:type="gramStart"/>
      <w:r w:rsidRPr="003A0A59">
        <w:rPr>
          <w:rFonts w:ascii="Arial" w:hAnsi="Arial" w:cs="Arial"/>
          <w:sz w:val="22"/>
          <w:szCs w:val="22"/>
        </w:rPr>
        <w:t>whether or not</w:t>
      </w:r>
      <w:proofErr w:type="gramEnd"/>
      <w:r w:rsidRPr="003A0A59">
        <w:rPr>
          <w:rFonts w:ascii="Arial" w:hAnsi="Arial" w:cs="Arial"/>
          <w:sz w:val="22"/>
          <w:szCs w:val="22"/>
        </w:rPr>
        <w:t xml:space="preserve"> the child meets the criteria for the payment of financial support will be based on the information received during the assessment taking into account the child’s individual needs.  The decision to provide a special guardianship allowance will be made by the Service Director within Children’s Social Care.  The social worker’s recommendations supported by the</w:t>
      </w:r>
      <w:r w:rsidR="00A24017">
        <w:rPr>
          <w:rFonts w:ascii="Arial" w:hAnsi="Arial" w:cs="Arial"/>
          <w:sz w:val="22"/>
          <w:szCs w:val="22"/>
        </w:rPr>
        <w:t>ir</w:t>
      </w:r>
      <w:r w:rsidRPr="003A0A59">
        <w:rPr>
          <w:rFonts w:ascii="Arial" w:hAnsi="Arial" w:cs="Arial"/>
          <w:sz w:val="22"/>
          <w:szCs w:val="22"/>
        </w:rPr>
        <w:t xml:space="preserve"> </w:t>
      </w:r>
      <w:r w:rsidR="00A24017">
        <w:rPr>
          <w:rFonts w:ascii="Arial" w:hAnsi="Arial" w:cs="Arial"/>
          <w:sz w:val="22"/>
          <w:szCs w:val="22"/>
        </w:rPr>
        <w:t xml:space="preserve">Team Manager will be presented to </w:t>
      </w:r>
      <w:r w:rsidRPr="003A0A59">
        <w:rPr>
          <w:rFonts w:ascii="Arial" w:hAnsi="Arial" w:cs="Arial"/>
          <w:sz w:val="22"/>
          <w:szCs w:val="22"/>
        </w:rPr>
        <w:t>t</w:t>
      </w:r>
      <w:r w:rsidR="00A24017">
        <w:rPr>
          <w:rFonts w:ascii="Arial" w:hAnsi="Arial" w:cs="Arial"/>
          <w:sz w:val="22"/>
          <w:szCs w:val="22"/>
        </w:rPr>
        <w:t>he Best Care Panel and considered by</w:t>
      </w:r>
      <w:r w:rsidRPr="003A0A59">
        <w:rPr>
          <w:rFonts w:ascii="Arial" w:hAnsi="Arial" w:cs="Arial"/>
          <w:sz w:val="22"/>
          <w:szCs w:val="22"/>
        </w:rPr>
        <w:t xml:space="preserve"> the Service Director for </w:t>
      </w:r>
      <w:r w:rsidR="00A24017">
        <w:rPr>
          <w:rFonts w:ascii="Arial" w:hAnsi="Arial" w:cs="Arial"/>
          <w:sz w:val="22"/>
          <w:szCs w:val="22"/>
        </w:rPr>
        <w:t xml:space="preserve">authorisation. </w:t>
      </w:r>
    </w:p>
    <w:p w14:paraId="3360FF4A" w14:textId="77777777" w:rsidR="003A0A59" w:rsidRPr="003A0A59" w:rsidRDefault="003A0A59" w:rsidP="003A0A59">
      <w:pPr>
        <w:jc w:val="both"/>
        <w:rPr>
          <w:rFonts w:ascii="Arial" w:hAnsi="Arial" w:cs="Arial"/>
          <w:sz w:val="22"/>
          <w:szCs w:val="22"/>
        </w:rPr>
      </w:pPr>
    </w:p>
    <w:p w14:paraId="2B2E8C15" w14:textId="2F4EE59B" w:rsidR="003A0A59" w:rsidRPr="003A0A59" w:rsidRDefault="00A24017" w:rsidP="003A0A59">
      <w:pPr>
        <w:jc w:val="both"/>
        <w:rPr>
          <w:rFonts w:ascii="Arial" w:hAnsi="Arial" w:cs="Arial"/>
          <w:sz w:val="22"/>
          <w:szCs w:val="22"/>
        </w:rPr>
      </w:pPr>
      <w:r>
        <w:rPr>
          <w:rFonts w:ascii="Arial" w:hAnsi="Arial" w:cs="Arial"/>
          <w:sz w:val="22"/>
          <w:szCs w:val="22"/>
        </w:rPr>
        <w:t xml:space="preserve">If authorisation </w:t>
      </w:r>
      <w:r w:rsidR="003A0A59" w:rsidRPr="003A0A59">
        <w:rPr>
          <w:rFonts w:ascii="Arial" w:hAnsi="Arial" w:cs="Arial"/>
          <w:sz w:val="22"/>
          <w:szCs w:val="22"/>
        </w:rPr>
        <w:t>is not given or the amount is disputed an appeal ca</w:t>
      </w:r>
      <w:r>
        <w:rPr>
          <w:rFonts w:ascii="Arial" w:hAnsi="Arial" w:cs="Arial"/>
          <w:sz w:val="22"/>
          <w:szCs w:val="22"/>
        </w:rPr>
        <w:t>n be made to the Service Director</w:t>
      </w:r>
      <w:r w:rsidR="003A0A59" w:rsidRPr="003A0A59">
        <w:rPr>
          <w:rFonts w:ascii="Arial" w:hAnsi="Arial" w:cs="Arial"/>
          <w:sz w:val="22"/>
          <w:szCs w:val="22"/>
        </w:rPr>
        <w:t xml:space="preserve"> of Children’s Social Care.</w:t>
      </w:r>
    </w:p>
    <w:p w14:paraId="33C0BF12" w14:textId="77777777" w:rsidR="003A0A59" w:rsidRPr="003A0A59" w:rsidRDefault="003A0A59" w:rsidP="003A0A59">
      <w:pPr>
        <w:jc w:val="both"/>
        <w:rPr>
          <w:rFonts w:ascii="Arial" w:hAnsi="Arial" w:cs="Arial"/>
          <w:sz w:val="22"/>
          <w:szCs w:val="22"/>
        </w:rPr>
      </w:pPr>
    </w:p>
    <w:p w14:paraId="046EED49" w14:textId="69B21742" w:rsidR="003A0A59" w:rsidRPr="003A0A59" w:rsidRDefault="003A0A59" w:rsidP="003A0A59">
      <w:pPr>
        <w:jc w:val="both"/>
        <w:rPr>
          <w:rFonts w:ascii="Arial" w:hAnsi="Arial" w:cs="Arial"/>
          <w:sz w:val="22"/>
          <w:szCs w:val="22"/>
        </w:rPr>
      </w:pPr>
      <w:r w:rsidRPr="003A0A59">
        <w:rPr>
          <w:rFonts w:ascii="Arial" w:hAnsi="Arial" w:cs="Arial"/>
          <w:sz w:val="22"/>
          <w:szCs w:val="22"/>
        </w:rPr>
        <w:t xml:space="preserve">If the applicant wishes to appeal the decision they must notify the Service Manager of </w:t>
      </w:r>
      <w:r w:rsidR="00D5530C">
        <w:rPr>
          <w:rFonts w:ascii="Arial" w:hAnsi="Arial" w:cs="Arial"/>
          <w:sz w:val="22"/>
          <w:szCs w:val="22"/>
        </w:rPr>
        <w:t>C</w:t>
      </w:r>
      <w:r w:rsidRPr="003A0A59">
        <w:rPr>
          <w:rFonts w:ascii="Arial" w:hAnsi="Arial" w:cs="Arial"/>
          <w:sz w:val="22"/>
          <w:szCs w:val="22"/>
        </w:rPr>
        <w:t>hildren’s Social Care within 28 days setting out the reasons for their appeal.</w:t>
      </w:r>
    </w:p>
    <w:p w14:paraId="2E91B188" w14:textId="77777777" w:rsidR="003A0A59" w:rsidRPr="003A0A59" w:rsidRDefault="003A0A59" w:rsidP="003A0A59">
      <w:pPr>
        <w:jc w:val="both"/>
        <w:rPr>
          <w:rFonts w:ascii="Arial" w:hAnsi="Arial" w:cs="Arial"/>
          <w:sz w:val="22"/>
          <w:szCs w:val="22"/>
        </w:rPr>
      </w:pPr>
    </w:p>
    <w:p w14:paraId="26548819" w14:textId="36416403" w:rsidR="003A0A59" w:rsidRPr="003A0A59" w:rsidRDefault="003A0A59" w:rsidP="003A0A59">
      <w:pPr>
        <w:jc w:val="both"/>
        <w:rPr>
          <w:rFonts w:ascii="Arial" w:hAnsi="Arial" w:cs="Arial"/>
          <w:sz w:val="22"/>
          <w:szCs w:val="22"/>
        </w:rPr>
      </w:pPr>
      <w:r w:rsidRPr="003A0A59">
        <w:rPr>
          <w:rFonts w:ascii="Arial" w:hAnsi="Arial" w:cs="Arial"/>
          <w:sz w:val="22"/>
          <w:szCs w:val="22"/>
        </w:rPr>
        <w:t>A letter of appeal will be considered by the Service Director of Children’s Social Care within 28 days upon receipt and a response will be sent in writing within seven days of the decision having been made.</w:t>
      </w:r>
    </w:p>
    <w:p w14:paraId="7B95A25E" w14:textId="291F3314" w:rsidR="00AC6950" w:rsidRDefault="00AC6950" w:rsidP="00AC6950">
      <w:pPr>
        <w:rPr>
          <w:rFonts w:ascii="Arial" w:hAnsi="Arial" w:cs="Arial"/>
          <w:color w:val="1C466F"/>
        </w:rPr>
      </w:pPr>
    </w:p>
    <w:p w14:paraId="7C15DD10" w14:textId="77777777" w:rsidR="003A0A59" w:rsidRPr="003A0A59" w:rsidRDefault="003A0A59" w:rsidP="003A0A59">
      <w:pPr>
        <w:jc w:val="both"/>
        <w:rPr>
          <w:rFonts w:ascii="Arial" w:hAnsi="Arial" w:cs="Arial"/>
          <w:b/>
          <w:sz w:val="22"/>
          <w:szCs w:val="22"/>
          <w:u w:val="single"/>
        </w:rPr>
      </w:pPr>
      <w:r w:rsidRPr="003A0A59">
        <w:rPr>
          <w:rFonts w:ascii="Arial" w:hAnsi="Arial" w:cs="Arial"/>
          <w:b/>
          <w:sz w:val="22"/>
          <w:szCs w:val="22"/>
        </w:rPr>
        <w:t>Length and review of any special guardianship payments</w:t>
      </w:r>
    </w:p>
    <w:p w14:paraId="6DCEA1D3" w14:textId="56AA7FC2" w:rsidR="003A0A59" w:rsidRPr="003A0A59" w:rsidRDefault="003A0A59" w:rsidP="003A0A59">
      <w:pPr>
        <w:jc w:val="both"/>
        <w:rPr>
          <w:rFonts w:ascii="Arial" w:hAnsi="Arial" w:cs="Arial"/>
          <w:sz w:val="22"/>
          <w:szCs w:val="22"/>
        </w:rPr>
      </w:pPr>
      <w:r w:rsidRPr="003A0A59">
        <w:rPr>
          <w:rFonts w:ascii="Arial" w:hAnsi="Arial" w:cs="Arial"/>
          <w:sz w:val="22"/>
          <w:szCs w:val="22"/>
        </w:rPr>
        <w:t xml:space="preserve">A SGO expires when the child is 18.  </w:t>
      </w:r>
      <w:r w:rsidR="00563162" w:rsidRPr="003A0A59">
        <w:rPr>
          <w:rFonts w:ascii="Arial" w:hAnsi="Arial" w:cs="Arial"/>
          <w:sz w:val="22"/>
          <w:szCs w:val="22"/>
        </w:rPr>
        <w:t>Regarding</w:t>
      </w:r>
      <w:r w:rsidRPr="003A0A59">
        <w:rPr>
          <w:rFonts w:ascii="Arial" w:hAnsi="Arial" w:cs="Arial"/>
          <w:sz w:val="22"/>
          <w:szCs w:val="22"/>
        </w:rPr>
        <w:t xml:space="preserve"> SGO payments</w:t>
      </w:r>
      <w:r w:rsidR="00D5530C">
        <w:rPr>
          <w:rFonts w:ascii="Arial" w:hAnsi="Arial" w:cs="Arial"/>
          <w:sz w:val="22"/>
          <w:szCs w:val="22"/>
        </w:rPr>
        <w:t xml:space="preserve">, </w:t>
      </w:r>
      <w:r w:rsidRPr="003A0A59">
        <w:rPr>
          <w:rFonts w:ascii="Arial" w:hAnsi="Arial" w:cs="Arial"/>
          <w:sz w:val="22"/>
          <w:szCs w:val="22"/>
        </w:rPr>
        <w:t xml:space="preserve">these are normally agreed for a period of two years and will be reviewed annually unless they are a one-off payment.  If the payments are periodic, the Council will set the period over which these payments will be made.  If the payments are continued beyond this period, it will be with agreement of the Council.  Any request to extend financial support must be made by requesting a review of the Special Guardian Support Plan via the Aspire Adoption, Special Guardian Support Service. </w:t>
      </w:r>
    </w:p>
    <w:p w14:paraId="2B2314F6" w14:textId="77777777" w:rsidR="003A0A59" w:rsidRPr="003A0A59" w:rsidRDefault="003A0A59" w:rsidP="003A0A59">
      <w:pPr>
        <w:jc w:val="both"/>
        <w:rPr>
          <w:rFonts w:ascii="Arial" w:hAnsi="Arial" w:cs="Arial"/>
          <w:sz w:val="22"/>
          <w:szCs w:val="22"/>
        </w:rPr>
      </w:pPr>
    </w:p>
    <w:p w14:paraId="7BE7FE33" w14:textId="77777777" w:rsidR="003A0A59" w:rsidRPr="003A0A59" w:rsidRDefault="003A0A59" w:rsidP="003A0A59">
      <w:pPr>
        <w:jc w:val="both"/>
        <w:rPr>
          <w:rFonts w:ascii="Arial" w:hAnsi="Arial" w:cs="Arial"/>
          <w:sz w:val="22"/>
          <w:szCs w:val="22"/>
        </w:rPr>
      </w:pPr>
      <w:r w:rsidRPr="003A0A59">
        <w:rPr>
          <w:rFonts w:ascii="Arial" w:hAnsi="Arial" w:cs="Arial"/>
          <w:sz w:val="22"/>
          <w:szCs w:val="22"/>
        </w:rPr>
        <w:t>Financial support will be discontinued if the young child/young person:</w:t>
      </w:r>
    </w:p>
    <w:p w14:paraId="0E0FECC2" w14:textId="77777777" w:rsidR="003A0A59" w:rsidRPr="003A0A59" w:rsidRDefault="003A0A59" w:rsidP="003A0A59">
      <w:pPr>
        <w:numPr>
          <w:ilvl w:val="0"/>
          <w:numId w:val="28"/>
        </w:numPr>
        <w:ind w:left="567" w:hanging="567"/>
        <w:contextualSpacing/>
        <w:jc w:val="both"/>
        <w:rPr>
          <w:rFonts w:ascii="Arial" w:eastAsia="Calibri" w:hAnsi="Arial" w:cs="Arial"/>
          <w:sz w:val="22"/>
          <w:szCs w:val="22"/>
          <w:lang w:eastAsia="en-US"/>
        </w:rPr>
      </w:pPr>
      <w:r w:rsidRPr="003A0A59">
        <w:rPr>
          <w:rFonts w:ascii="Arial" w:eastAsia="Calibri" w:hAnsi="Arial" w:cs="Arial"/>
          <w:sz w:val="22"/>
          <w:szCs w:val="22"/>
          <w:lang w:eastAsia="en-US"/>
        </w:rPr>
        <w:t>ceases to reside with the special guardian; or</w:t>
      </w:r>
    </w:p>
    <w:p w14:paraId="13FA7644" w14:textId="77777777" w:rsidR="003A0A59" w:rsidRPr="003A0A59" w:rsidRDefault="003A0A59" w:rsidP="003A0A59">
      <w:pPr>
        <w:numPr>
          <w:ilvl w:val="0"/>
          <w:numId w:val="28"/>
        </w:numPr>
        <w:ind w:left="567" w:hanging="567"/>
        <w:contextualSpacing/>
        <w:jc w:val="both"/>
        <w:rPr>
          <w:rFonts w:ascii="Arial" w:eastAsia="Calibri" w:hAnsi="Arial" w:cs="Arial"/>
          <w:sz w:val="22"/>
          <w:szCs w:val="22"/>
          <w:lang w:eastAsia="en-US"/>
        </w:rPr>
      </w:pPr>
      <w:r w:rsidRPr="003A0A59">
        <w:rPr>
          <w:rFonts w:ascii="Arial" w:eastAsia="Calibri" w:hAnsi="Arial" w:cs="Arial"/>
          <w:sz w:val="22"/>
          <w:szCs w:val="22"/>
          <w:lang w:eastAsia="en-US"/>
        </w:rPr>
        <w:t>ceases full time education and commences employment or qualifies for a placement on a Government Training Scheme; or</w:t>
      </w:r>
    </w:p>
    <w:p w14:paraId="0A97D37E" w14:textId="77777777" w:rsidR="003A0A59" w:rsidRPr="003A0A59" w:rsidRDefault="003A0A59" w:rsidP="003A0A59">
      <w:pPr>
        <w:numPr>
          <w:ilvl w:val="0"/>
          <w:numId w:val="28"/>
        </w:numPr>
        <w:ind w:left="567" w:hanging="567"/>
        <w:contextualSpacing/>
        <w:jc w:val="both"/>
        <w:rPr>
          <w:rFonts w:ascii="Arial" w:eastAsia="Calibri" w:hAnsi="Arial" w:cs="Arial"/>
          <w:sz w:val="22"/>
          <w:szCs w:val="22"/>
          <w:lang w:eastAsia="en-US"/>
        </w:rPr>
      </w:pPr>
      <w:r w:rsidRPr="003A0A59">
        <w:rPr>
          <w:rFonts w:ascii="Arial" w:eastAsia="Calibri" w:hAnsi="Arial" w:cs="Arial"/>
          <w:sz w:val="22"/>
          <w:szCs w:val="22"/>
          <w:lang w:eastAsia="en-US"/>
        </w:rPr>
        <w:t>qualifies for state benefits in his/her own right; or</w:t>
      </w:r>
    </w:p>
    <w:p w14:paraId="7D993281" w14:textId="77777777" w:rsidR="003A0A59" w:rsidRPr="003A0A59" w:rsidRDefault="003A0A59" w:rsidP="003A0A59">
      <w:pPr>
        <w:numPr>
          <w:ilvl w:val="0"/>
          <w:numId w:val="28"/>
        </w:numPr>
        <w:ind w:left="567" w:hanging="567"/>
        <w:contextualSpacing/>
        <w:jc w:val="both"/>
        <w:rPr>
          <w:rFonts w:ascii="Arial" w:eastAsia="Calibri" w:hAnsi="Arial" w:cs="Arial"/>
          <w:sz w:val="22"/>
          <w:szCs w:val="22"/>
          <w:lang w:eastAsia="en-US"/>
        </w:rPr>
      </w:pPr>
      <w:r w:rsidRPr="003A0A59">
        <w:rPr>
          <w:rFonts w:ascii="Arial" w:eastAsia="Calibri" w:hAnsi="Arial" w:cs="Arial"/>
          <w:sz w:val="22"/>
          <w:szCs w:val="22"/>
          <w:lang w:eastAsia="en-US"/>
        </w:rPr>
        <w:lastRenderedPageBreak/>
        <w:t>reaches the age of 18 unless he/she remains in full time education in which case the Council may consider providing financial support until he/she completes their current course of study, if he/she has no other means of financial support available; or</w:t>
      </w:r>
    </w:p>
    <w:p w14:paraId="793385BB" w14:textId="77777777" w:rsidR="003A0A59" w:rsidRPr="003A0A59" w:rsidRDefault="003A0A59" w:rsidP="003A0A59">
      <w:pPr>
        <w:numPr>
          <w:ilvl w:val="0"/>
          <w:numId w:val="28"/>
        </w:numPr>
        <w:ind w:left="567" w:hanging="567"/>
        <w:contextualSpacing/>
        <w:jc w:val="both"/>
        <w:rPr>
          <w:rFonts w:ascii="Arial" w:eastAsia="Calibri" w:hAnsi="Arial" w:cs="Arial"/>
          <w:sz w:val="22"/>
          <w:szCs w:val="22"/>
          <w:lang w:eastAsia="en-US"/>
        </w:rPr>
      </w:pPr>
      <w:r w:rsidRPr="003A0A59">
        <w:rPr>
          <w:rFonts w:ascii="Arial" w:eastAsia="Calibri" w:hAnsi="Arial" w:cs="Arial"/>
          <w:sz w:val="22"/>
          <w:szCs w:val="22"/>
          <w:lang w:eastAsia="en-US"/>
        </w:rPr>
        <w:t xml:space="preserve">the child/children and young person’s ordinary residence changes to another Authority. </w:t>
      </w:r>
    </w:p>
    <w:p w14:paraId="489E5556" w14:textId="77777777" w:rsidR="003A0A59" w:rsidRPr="003A0A59" w:rsidRDefault="003A0A59" w:rsidP="003A0A59">
      <w:pPr>
        <w:jc w:val="both"/>
        <w:rPr>
          <w:rFonts w:ascii="Arial" w:hAnsi="Arial" w:cs="Arial"/>
          <w:sz w:val="22"/>
          <w:szCs w:val="22"/>
        </w:rPr>
      </w:pPr>
    </w:p>
    <w:p w14:paraId="7D3CAE90" w14:textId="77777777" w:rsidR="003A0A59" w:rsidRPr="003A0A59" w:rsidRDefault="003A0A59" w:rsidP="003A0A59">
      <w:pPr>
        <w:jc w:val="both"/>
        <w:rPr>
          <w:rFonts w:ascii="Arial" w:hAnsi="Arial" w:cs="Arial"/>
          <w:sz w:val="22"/>
          <w:szCs w:val="22"/>
        </w:rPr>
      </w:pPr>
      <w:r w:rsidRPr="003A0A59">
        <w:rPr>
          <w:rFonts w:ascii="Arial" w:hAnsi="Arial" w:cs="Arial"/>
          <w:sz w:val="22"/>
          <w:szCs w:val="22"/>
        </w:rPr>
        <w:t>The Council may decide, depending upon the circumstances of the special guardians to have shorter intervals for reviews. The special guardians will always be required to supply details and evidence of their income and outgoings to allow the financial assessment to be made for the initial financial assessment and before each annual review.</w:t>
      </w:r>
    </w:p>
    <w:p w14:paraId="1C01C0DA" w14:textId="77777777" w:rsidR="003A0A59" w:rsidRPr="003A0A59" w:rsidRDefault="003A0A59" w:rsidP="003A0A59">
      <w:pPr>
        <w:jc w:val="both"/>
        <w:rPr>
          <w:rFonts w:ascii="Arial" w:hAnsi="Arial" w:cs="Arial"/>
          <w:sz w:val="22"/>
          <w:szCs w:val="22"/>
        </w:rPr>
      </w:pPr>
    </w:p>
    <w:p w14:paraId="0A502C76" w14:textId="77777777" w:rsidR="003A0A59" w:rsidRPr="003A0A59" w:rsidRDefault="003A0A59" w:rsidP="003A0A59">
      <w:pPr>
        <w:jc w:val="both"/>
        <w:rPr>
          <w:rFonts w:ascii="Arial" w:hAnsi="Arial" w:cs="Arial"/>
          <w:sz w:val="22"/>
          <w:szCs w:val="22"/>
        </w:rPr>
      </w:pPr>
      <w:r w:rsidRPr="003A0A59">
        <w:rPr>
          <w:rFonts w:ascii="Arial" w:hAnsi="Arial" w:cs="Arial"/>
          <w:sz w:val="22"/>
          <w:szCs w:val="22"/>
        </w:rPr>
        <w:t xml:space="preserve">If financial support has been withdrawn or is reduced because the special guardian’s income has risen above the level at which they would qualify for financial support it shall be open to the special guardian to make an application to the Council for a financial reassessment if their circumstances change and their income is reduced.     </w:t>
      </w:r>
    </w:p>
    <w:p w14:paraId="7B95A25F" w14:textId="0843B897" w:rsidR="00AC6950" w:rsidRPr="002402BC" w:rsidRDefault="00AC6950" w:rsidP="00AC6950">
      <w:pPr>
        <w:rPr>
          <w:rFonts w:ascii="Arial" w:hAnsi="Arial" w:cs="Arial"/>
        </w:rPr>
      </w:pPr>
    </w:p>
    <w:p w14:paraId="7B95A260" w14:textId="77777777" w:rsidR="00AC6950" w:rsidRPr="002402BC" w:rsidRDefault="00AC6950" w:rsidP="00AC6950">
      <w:pPr>
        <w:rPr>
          <w:rFonts w:ascii="Arial" w:hAnsi="Arial" w:cs="Arial"/>
          <w:b/>
        </w:rPr>
      </w:pPr>
      <w:r w:rsidRPr="002402BC">
        <w:rPr>
          <w:rFonts w:ascii="Arial" w:hAnsi="Arial" w:cs="Arial"/>
          <w:b/>
        </w:rPr>
        <w:t>Roles and responsibilities</w:t>
      </w:r>
    </w:p>
    <w:p w14:paraId="414D5ADB" w14:textId="22863BF3" w:rsidR="003A0A59" w:rsidRDefault="003A0A59" w:rsidP="003A0A59">
      <w:pPr>
        <w:jc w:val="both"/>
        <w:rPr>
          <w:rFonts w:ascii="Arial" w:hAnsi="Arial" w:cs="Arial"/>
          <w:sz w:val="22"/>
          <w:szCs w:val="22"/>
        </w:rPr>
      </w:pPr>
      <w:r w:rsidRPr="003A0A59">
        <w:rPr>
          <w:rFonts w:ascii="Arial" w:hAnsi="Arial" w:cs="Arial"/>
          <w:sz w:val="22"/>
          <w:szCs w:val="22"/>
        </w:rPr>
        <w:t>Social workers within Children’s Social Care will be responsible for undertaking assessments of special guardianship support.</w:t>
      </w:r>
    </w:p>
    <w:p w14:paraId="12B68F9A" w14:textId="77777777" w:rsidR="00B37981" w:rsidRPr="003A0A59" w:rsidRDefault="00B37981" w:rsidP="003A0A59">
      <w:pPr>
        <w:jc w:val="both"/>
        <w:rPr>
          <w:rFonts w:ascii="Arial" w:hAnsi="Arial" w:cs="Arial"/>
          <w:sz w:val="22"/>
          <w:szCs w:val="22"/>
        </w:rPr>
      </w:pPr>
    </w:p>
    <w:p w14:paraId="4FA34858" w14:textId="77777777" w:rsidR="003A0A59" w:rsidRPr="003A0A59" w:rsidRDefault="003A0A59" w:rsidP="003A0A59">
      <w:pPr>
        <w:jc w:val="both"/>
        <w:rPr>
          <w:rFonts w:ascii="Arial" w:hAnsi="Arial" w:cs="Arial"/>
          <w:sz w:val="22"/>
          <w:szCs w:val="22"/>
        </w:rPr>
      </w:pPr>
      <w:r w:rsidRPr="003A0A59">
        <w:rPr>
          <w:rFonts w:ascii="Arial" w:hAnsi="Arial" w:cs="Arial"/>
          <w:sz w:val="22"/>
          <w:szCs w:val="22"/>
        </w:rPr>
        <w:t>The ART Commissioning team will be responsible for undertaking financial assessments.</w:t>
      </w:r>
    </w:p>
    <w:p w14:paraId="74864540" w14:textId="77777777" w:rsidR="00B37981" w:rsidRDefault="00B37981" w:rsidP="003A0A59">
      <w:pPr>
        <w:jc w:val="both"/>
        <w:rPr>
          <w:rFonts w:ascii="Arial" w:hAnsi="Arial" w:cs="Arial"/>
          <w:sz w:val="22"/>
          <w:szCs w:val="22"/>
        </w:rPr>
      </w:pPr>
    </w:p>
    <w:p w14:paraId="461B2811" w14:textId="59B8D020" w:rsidR="003A0A59" w:rsidRPr="003A0A59" w:rsidRDefault="00B37981" w:rsidP="003A0A59">
      <w:pPr>
        <w:jc w:val="both"/>
        <w:rPr>
          <w:rFonts w:ascii="Arial" w:hAnsi="Arial" w:cs="Arial"/>
          <w:sz w:val="22"/>
          <w:szCs w:val="22"/>
        </w:rPr>
      </w:pPr>
      <w:r>
        <w:rPr>
          <w:rFonts w:ascii="Arial" w:hAnsi="Arial" w:cs="Arial"/>
          <w:sz w:val="22"/>
          <w:szCs w:val="22"/>
        </w:rPr>
        <w:t xml:space="preserve">The </w:t>
      </w:r>
      <w:r w:rsidR="003A0A59" w:rsidRPr="003A0A59">
        <w:rPr>
          <w:rFonts w:ascii="Arial" w:hAnsi="Arial" w:cs="Arial"/>
          <w:sz w:val="22"/>
          <w:szCs w:val="22"/>
        </w:rPr>
        <w:t>Service Director, Children’s Social Care will be responsible for decision making in relation to an application for financial support, overseen by the Best Care Panel recommendations.</w:t>
      </w:r>
    </w:p>
    <w:p w14:paraId="7B95A264" w14:textId="77777777" w:rsidR="00AC6950" w:rsidRPr="002402BC" w:rsidRDefault="00AC6950" w:rsidP="00AC6950">
      <w:pPr>
        <w:rPr>
          <w:rFonts w:ascii="Arial" w:hAnsi="Arial" w:cs="Arial"/>
          <w:color w:val="00559B"/>
        </w:rPr>
      </w:pPr>
    </w:p>
    <w:p w14:paraId="7B95A265" w14:textId="77777777" w:rsidR="00AC6950" w:rsidRPr="002402BC" w:rsidRDefault="00AC6950" w:rsidP="00AC6950">
      <w:pPr>
        <w:rPr>
          <w:rFonts w:ascii="Arial" w:hAnsi="Arial" w:cs="Arial"/>
          <w:b/>
        </w:rPr>
      </w:pPr>
      <w:r w:rsidRPr="002402BC">
        <w:rPr>
          <w:rFonts w:ascii="Arial" w:hAnsi="Arial" w:cs="Arial"/>
          <w:b/>
        </w:rPr>
        <w:t>Implementation and communication</w:t>
      </w:r>
    </w:p>
    <w:p w14:paraId="333F6992" w14:textId="2240CCF3" w:rsidR="003A0A59" w:rsidRPr="003A0A59" w:rsidRDefault="003A0A59" w:rsidP="003A0A59">
      <w:pPr>
        <w:jc w:val="both"/>
        <w:rPr>
          <w:rFonts w:ascii="Arial" w:hAnsi="Arial" w:cs="Arial"/>
          <w:sz w:val="22"/>
          <w:szCs w:val="22"/>
        </w:rPr>
      </w:pPr>
      <w:r w:rsidRPr="003A0A59">
        <w:rPr>
          <w:rFonts w:ascii="Arial" w:hAnsi="Arial" w:cs="Arial"/>
          <w:sz w:val="22"/>
          <w:szCs w:val="22"/>
        </w:rPr>
        <w:t>The current proposal is based on the formula used for calculating adoption, SGO and Residence Order allowances, linked to in-house fostering allowances</w:t>
      </w:r>
      <w:r w:rsidR="00B37981">
        <w:rPr>
          <w:rFonts w:ascii="Arial" w:hAnsi="Arial" w:cs="Arial"/>
          <w:sz w:val="22"/>
          <w:szCs w:val="22"/>
        </w:rPr>
        <w:t>.</w:t>
      </w:r>
    </w:p>
    <w:p w14:paraId="22C1C727" w14:textId="77777777" w:rsidR="003A0A59" w:rsidRPr="003A0A59" w:rsidRDefault="003A0A59" w:rsidP="003A0A59">
      <w:pPr>
        <w:jc w:val="both"/>
        <w:rPr>
          <w:rFonts w:ascii="Arial" w:hAnsi="Arial" w:cs="Arial"/>
          <w:sz w:val="22"/>
          <w:szCs w:val="22"/>
        </w:rPr>
      </w:pPr>
    </w:p>
    <w:p w14:paraId="7F01F716" w14:textId="7AC155D7" w:rsidR="003A0A59" w:rsidRPr="003A0A59" w:rsidRDefault="003A0A59" w:rsidP="003A0A59">
      <w:pPr>
        <w:jc w:val="both"/>
        <w:rPr>
          <w:rFonts w:ascii="Arial" w:hAnsi="Arial" w:cs="Arial"/>
          <w:sz w:val="22"/>
          <w:szCs w:val="22"/>
        </w:rPr>
      </w:pPr>
      <w:r w:rsidRPr="003A0A59">
        <w:rPr>
          <w:rFonts w:ascii="Arial" w:hAnsi="Arial" w:cs="Arial"/>
          <w:sz w:val="22"/>
          <w:szCs w:val="22"/>
        </w:rPr>
        <w:t xml:space="preserve">There are efficiencies to be made within Children’s Social Care through supporting more family/friends and </w:t>
      </w:r>
      <w:r w:rsidR="00563162">
        <w:rPr>
          <w:rFonts w:ascii="Arial" w:hAnsi="Arial" w:cs="Arial"/>
          <w:sz w:val="22"/>
          <w:szCs w:val="22"/>
        </w:rPr>
        <w:t xml:space="preserve">mainstream </w:t>
      </w:r>
      <w:r w:rsidRPr="003A0A59">
        <w:rPr>
          <w:rFonts w:ascii="Arial" w:hAnsi="Arial" w:cs="Arial"/>
          <w:sz w:val="22"/>
          <w:szCs w:val="22"/>
        </w:rPr>
        <w:t>foster carers in successfully applying for SGOs.  A child subject of an SGO is no longer looked after and will therefore:</w:t>
      </w:r>
    </w:p>
    <w:p w14:paraId="0970F19E" w14:textId="77777777" w:rsidR="003A0A59" w:rsidRPr="003A0A59" w:rsidRDefault="003A0A59" w:rsidP="003A0A59">
      <w:pPr>
        <w:numPr>
          <w:ilvl w:val="0"/>
          <w:numId w:val="29"/>
        </w:numPr>
        <w:ind w:left="567" w:hanging="567"/>
        <w:jc w:val="both"/>
        <w:rPr>
          <w:rFonts w:ascii="Arial" w:hAnsi="Arial" w:cs="Arial"/>
          <w:sz w:val="22"/>
          <w:szCs w:val="22"/>
        </w:rPr>
      </w:pPr>
      <w:r w:rsidRPr="003A0A59">
        <w:rPr>
          <w:rFonts w:ascii="Arial" w:hAnsi="Arial" w:cs="Arial"/>
          <w:sz w:val="22"/>
          <w:szCs w:val="22"/>
        </w:rPr>
        <w:t>Not require a social worker, education caseworker or specialist LAC nurse</w:t>
      </w:r>
    </w:p>
    <w:p w14:paraId="4CF20028" w14:textId="77777777" w:rsidR="003A0A59" w:rsidRPr="003A0A59" w:rsidRDefault="003A0A59" w:rsidP="003A0A59">
      <w:pPr>
        <w:numPr>
          <w:ilvl w:val="0"/>
          <w:numId w:val="29"/>
        </w:numPr>
        <w:ind w:left="567" w:hanging="567"/>
        <w:jc w:val="both"/>
        <w:rPr>
          <w:rFonts w:ascii="Arial" w:hAnsi="Arial" w:cs="Arial"/>
          <w:sz w:val="22"/>
          <w:szCs w:val="22"/>
        </w:rPr>
      </w:pPr>
      <w:r w:rsidRPr="003A0A59">
        <w:rPr>
          <w:rFonts w:ascii="Arial" w:hAnsi="Arial" w:cs="Arial"/>
          <w:sz w:val="22"/>
          <w:szCs w:val="22"/>
        </w:rPr>
        <w:t>Not require the LAC review process</w:t>
      </w:r>
    </w:p>
    <w:p w14:paraId="7AFCDC7D" w14:textId="77777777" w:rsidR="003A0A59" w:rsidRPr="003A0A59" w:rsidRDefault="003A0A59" w:rsidP="003A0A59">
      <w:pPr>
        <w:jc w:val="both"/>
        <w:rPr>
          <w:rFonts w:ascii="Arial" w:hAnsi="Arial" w:cs="Arial"/>
          <w:sz w:val="22"/>
          <w:szCs w:val="22"/>
        </w:rPr>
      </w:pPr>
    </w:p>
    <w:p w14:paraId="13A7BEAB" w14:textId="77777777" w:rsidR="003A0A59" w:rsidRDefault="003A0A59" w:rsidP="003A0A59">
      <w:pPr>
        <w:jc w:val="both"/>
        <w:rPr>
          <w:rFonts w:ascii="Arial" w:hAnsi="Arial" w:cs="Arial"/>
          <w:b/>
          <w:sz w:val="22"/>
          <w:szCs w:val="22"/>
        </w:rPr>
      </w:pPr>
      <w:r w:rsidRPr="003A0A59">
        <w:rPr>
          <w:rFonts w:ascii="Arial" w:hAnsi="Arial" w:cs="Arial"/>
          <w:sz w:val="22"/>
          <w:szCs w:val="22"/>
        </w:rPr>
        <w:t>In addition, the cost of SGOs will be less than full placement costs.</w:t>
      </w:r>
    </w:p>
    <w:p w14:paraId="470246B2" w14:textId="3ADB8C72" w:rsidR="003A0A59" w:rsidRDefault="003A0A59" w:rsidP="003A0A59">
      <w:pPr>
        <w:jc w:val="both"/>
        <w:rPr>
          <w:rFonts w:ascii="Arial" w:hAnsi="Arial" w:cs="Arial"/>
          <w:sz w:val="22"/>
          <w:szCs w:val="22"/>
        </w:rPr>
      </w:pPr>
      <w:r>
        <w:rPr>
          <w:rFonts w:ascii="Arial" w:hAnsi="Arial" w:cs="Arial"/>
          <w:sz w:val="22"/>
          <w:szCs w:val="22"/>
        </w:rPr>
        <w:t xml:space="preserve"> </w:t>
      </w:r>
    </w:p>
    <w:p w14:paraId="0D1A5287" w14:textId="1C55C4CB" w:rsidR="003A0A59" w:rsidRPr="003A0A59" w:rsidRDefault="003A0A59" w:rsidP="003A0A59">
      <w:pPr>
        <w:jc w:val="both"/>
        <w:rPr>
          <w:rFonts w:ascii="Arial" w:hAnsi="Arial" w:cs="Arial"/>
          <w:sz w:val="22"/>
          <w:szCs w:val="22"/>
        </w:rPr>
      </w:pPr>
      <w:r w:rsidRPr="003A0A59">
        <w:rPr>
          <w:rFonts w:ascii="Arial" w:hAnsi="Arial" w:cs="Arial"/>
          <w:sz w:val="22"/>
          <w:szCs w:val="22"/>
        </w:rPr>
        <w:t xml:space="preserve">This policy is in accordance with legislation and statutory guidance and must be complied with by those undertaking the SGO assessments.  </w:t>
      </w:r>
      <w:r w:rsidR="0006048F">
        <w:rPr>
          <w:rFonts w:ascii="Arial" w:hAnsi="Arial" w:cs="Arial"/>
          <w:sz w:val="22"/>
          <w:szCs w:val="22"/>
        </w:rPr>
        <w:t xml:space="preserve">The Service Director - </w:t>
      </w:r>
      <w:r w:rsidRPr="003A0A59">
        <w:rPr>
          <w:rFonts w:ascii="Arial" w:hAnsi="Arial" w:cs="Arial"/>
          <w:sz w:val="22"/>
          <w:szCs w:val="22"/>
        </w:rPr>
        <w:t>Children’s Social Care</w:t>
      </w:r>
      <w:r w:rsidR="00563162">
        <w:rPr>
          <w:rFonts w:ascii="Arial" w:hAnsi="Arial" w:cs="Arial"/>
          <w:sz w:val="22"/>
          <w:szCs w:val="22"/>
        </w:rPr>
        <w:t xml:space="preserve">, </w:t>
      </w:r>
      <w:r w:rsidRPr="003A0A59">
        <w:rPr>
          <w:rFonts w:ascii="Arial" w:hAnsi="Arial" w:cs="Arial"/>
          <w:sz w:val="22"/>
          <w:szCs w:val="22"/>
        </w:rPr>
        <w:t>is responsible for ensuring that the Aspire Adoption</w:t>
      </w:r>
      <w:r>
        <w:rPr>
          <w:rFonts w:ascii="Arial" w:hAnsi="Arial" w:cs="Arial"/>
          <w:sz w:val="22"/>
          <w:szCs w:val="22"/>
        </w:rPr>
        <w:t xml:space="preserve"> </w:t>
      </w:r>
      <w:r w:rsidRPr="003A0A59">
        <w:rPr>
          <w:rFonts w:ascii="Arial" w:hAnsi="Arial" w:cs="Arial"/>
          <w:sz w:val="22"/>
          <w:szCs w:val="22"/>
        </w:rPr>
        <w:t>dealing with these assessments complete them within the statutory timeframe, and in accordance with the legislation, guidance and this policy.</w:t>
      </w:r>
    </w:p>
    <w:p w14:paraId="45DCC87A" w14:textId="77777777" w:rsidR="003A0A59" w:rsidRPr="003A0A59" w:rsidRDefault="003A0A59" w:rsidP="003A0A59">
      <w:pPr>
        <w:jc w:val="both"/>
        <w:rPr>
          <w:rFonts w:ascii="Arial" w:hAnsi="Arial" w:cs="Arial"/>
          <w:sz w:val="22"/>
          <w:szCs w:val="22"/>
        </w:rPr>
      </w:pPr>
    </w:p>
    <w:p w14:paraId="4203DC71" w14:textId="651C6FDA" w:rsidR="003A0A59" w:rsidRPr="003A0A59" w:rsidRDefault="003A0A59" w:rsidP="003A0A59">
      <w:pPr>
        <w:jc w:val="both"/>
        <w:rPr>
          <w:rFonts w:ascii="Arial" w:hAnsi="Arial" w:cs="Arial"/>
          <w:color w:val="FF0000"/>
          <w:sz w:val="22"/>
          <w:szCs w:val="22"/>
        </w:rPr>
      </w:pPr>
      <w:r w:rsidRPr="003A0A59">
        <w:rPr>
          <w:rFonts w:ascii="Arial" w:hAnsi="Arial" w:cs="Arial"/>
          <w:sz w:val="22"/>
          <w:szCs w:val="22"/>
        </w:rPr>
        <w:t xml:space="preserve">Special guardians are responsible for immediately notifying the Council about any changes of circumstances including financial changes in accordance with </w:t>
      </w:r>
      <w:bookmarkStart w:id="1" w:name="_Hlk485652573"/>
      <w:r w:rsidR="00A52BE3">
        <w:rPr>
          <w:rFonts w:ascii="Arial" w:hAnsi="Arial" w:cs="Arial"/>
          <w:sz w:val="22"/>
          <w:szCs w:val="22"/>
        </w:rPr>
        <w:fldChar w:fldCharType="begin"/>
      </w:r>
      <w:r w:rsidR="00A52BE3">
        <w:rPr>
          <w:rFonts w:ascii="Arial" w:hAnsi="Arial" w:cs="Arial"/>
          <w:sz w:val="22"/>
          <w:szCs w:val="22"/>
        </w:rPr>
        <w:instrText xml:space="preserve"> HYPERLINK "http://www.legislation.gov.uk/uksi/2005/1109/made" </w:instrText>
      </w:r>
      <w:r w:rsidR="00A52BE3">
        <w:rPr>
          <w:rFonts w:ascii="Arial" w:hAnsi="Arial" w:cs="Arial"/>
          <w:sz w:val="22"/>
          <w:szCs w:val="22"/>
        </w:rPr>
        <w:fldChar w:fldCharType="separate"/>
      </w:r>
      <w:r w:rsidR="00A52BE3" w:rsidRPr="00A52BE3">
        <w:rPr>
          <w:rStyle w:val="Hyperlink"/>
          <w:rFonts w:ascii="Arial" w:hAnsi="Arial" w:cs="Arial"/>
          <w:sz w:val="22"/>
          <w:szCs w:val="22"/>
        </w:rPr>
        <w:t>Special Guardianship Regulations</w:t>
      </w:r>
      <w:bookmarkEnd w:id="1"/>
      <w:r w:rsidR="00A52BE3">
        <w:rPr>
          <w:rFonts w:ascii="Arial" w:hAnsi="Arial" w:cs="Arial"/>
          <w:sz w:val="22"/>
          <w:szCs w:val="22"/>
        </w:rPr>
        <w:fldChar w:fldCharType="end"/>
      </w:r>
      <w:r w:rsidR="00A52BE3">
        <w:rPr>
          <w:rFonts w:ascii="Arial" w:hAnsi="Arial" w:cs="Arial"/>
          <w:sz w:val="22"/>
          <w:szCs w:val="22"/>
        </w:rPr>
        <w:t>.</w:t>
      </w:r>
      <w:r w:rsidRPr="003A0A59">
        <w:rPr>
          <w:rFonts w:ascii="Arial" w:hAnsi="Arial" w:cs="Arial"/>
          <w:sz w:val="22"/>
          <w:szCs w:val="22"/>
        </w:rPr>
        <w:t xml:space="preserve"> This must be confirmed in writing within </w:t>
      </w:r>
      <w:r w:rsidR="00A24017">
        <w:rPr>
          <w:rFonts w:ascii="Arial" w:hAnsi="Arial" w:cs="Arial"/>
          <w:sz w:val="22"/>
          <w:szCs w:val="22"/>
        </w:rPr>
        <w:t>7 calendar days.</w:t>
      </w:r>
      <w:r w:rsidRPr="003A0A59">
        <w:rPr>
          <w:rFonts w:ascii="Arial" w:hAnsi="Arial" w:cs="Arial"/>
          <w:sz w:val="22"/>
          <w:szCs w:val="22"/>
        </w:rPr>
        <w:t xml:space="preserve">   Failure </w:t>
      </w:r>
      <w:r w:rsidR="00A52BE3">
        <w:rPr>
          <w:rFonts w:ascii="Arial" w:hAnsi="Arial" w:cs="Arial"/>
          <w:sz w:val="22"/>
          <w:szCs w:val="22"/>
        </w:rPr>
        <w:t>to do so may result in the Counc</w:t>
      </w:r>
      <w:r w:rsidRPr="003A0A59">
        <w:rPr>
          <w:rFonts w:ascii="Arial" w:hAnsi="Arial" w:cs="Arial"/>
          <w:sz w:val="22"/>
          <w:szCs w:val="22"/>
        </w:rPr>
        <w:t>il suspending or terminating payment of financial support and seeking recovery of all or part of the financial support paid.  Furthermore, if an annual statement is not provided to the Council despite a reminder being sent and 28 days having expired since the date of the reminder, the Council may suspend, terminate or seek to recover the financial support.</w:t>
      </w:r>
    </w:p>
    <w:p w14:paraId="7B95A267" w14:textId="77777777" w:rsidR="00AC6950" w:rsidRPr="002402BC" w:rsidRDefault="00AC6950" w:rsidP="00AC6950">
      <w:pPr>
        <w:rPr>
          <w:rFonts w:ascii="Arial" w:hAnsi="Arial" w:cs="Arial"/>
          <w:color w:val="00559B"/>
        </w:rPr>
      </w:pPr>
    </w:p>
    <w:p w14:paraId="7B95A268" w14:textId="77777777" w:rsidR="00AC6950" w:rsidRPr="002402BC" w:rsidRDefault="00AC6950" w:rsidP="00AC6950">
      <w:pPr>
        <w:rPr>
          <w:rFonts w:ascii="Arial" w:hAnsi="Arial" w:cs="Arial"/>
          <w:b/>
        </w:rPr>
      </w:pPr>
      <w:r w:rsidRPr="002402BC">
        <w:rPr>
          <w:rFonts w:ascii="Arial" w:hAnsi="Arial" w:cs="Arial"/>
          <w:b/>
        </w:rPr>
        <w:t>Enforcement</w:t>
      </w:r>
    </w:p>
    <w:p w14:paraId="6EC6FECB" w14:textId="216B58FF" w:rsidR="003A0A59" w:rsidRPr="003A0A59" w:rsidRDefault="003A0A59" w:rsidP="003A0A59">
      <w:pPr>
        <w:jc w:val="both"/>
        <w:rPr>
          <w:rFonts w:ascii="Arial" w:hAnsi="Arial" w:cs="Arial"/>
          <w:sz w:val="22"/>
          <w:szCs w:val="22"/>
        </w:rPr>
      </w:pPr>
      <w:r w:rsidRPr="003A0A59">
        <w:rPr>
          <w:rFonts w:ascii="Arial" w:hAnsi="Arial" w:cs="Arial"/>
          <w:sz w:val="22"/>
          <w:szCs w:val="22"/>
        </w:rPr>
        <w:t xml:space="preserve">This policy is in accordance with legislation and statutory guidance and must be complied with by those undertaking the SGO assessments.  </w:t>
      </w:r>
      <w:r w:rsidR="0006048F">
        <w:rPr>
          <w:rFonts w:ascii="Arial" w:hAnsi="Arial" w:cs="Arial"/>
          <w:sz w:val="22"/>
          <w:szCs w:val="22"/>
        </w:rPr>
        <w:t xml:space="preserve">The Service Director - </w:t>
      </w:r>
      <w:r w:rsidRPr="003A0A59">
        <w:rPr>
          <w:rFonts w:ascii="Arial" w:hAnsi="Arial" w:cs="Arial"/>
          <w:sz w:val="22"/>
          <w:szCs w:val="22"/>
        </w:rPr>
        <w:t>Children’s Social Care</w:t>
      </w:r>
      <w:r w:rsidR="0006048F">
        <w:rPr>
          <w:rFonts w:ascii="Arial" w:hAnsi="Arial" w:cs="Arial"/>
          <w:sz w:val="22"/>
          <w:szCs w:val="22"/>
        </w:rPr>
        <w:t xml:space="preserve">, </w:t>
      </w:r>
      <w:r w:rsidRPr="003A0A59">
        <w:rPr>
          <w:rFonts w:ascii="Arial" w:hAnsi="Arial" w:cs="Arial"/>
          <w:sz w:val="22"/>
          <w:szCs w:val="22"/>
        </w:rPr>
        <w:t>is responsible for ensuring that the Aspire Adoption</w:t>
      </w:r>
      <w:r>
        <w:rPr>
          <w:rFonts w:ascii="Arial" w:hAnsi="Arial" w:cs="Arial"/>
          <w:sz w:val="22"/>
          <w:szCs w:val="22"/>
        </w:rPr>
        <w:t xml:space="preserve"> </w:t>
      </w:r>
      <w:r w:rsidRPr="003A0A59">
        <w:rPr>
          <w:rFonts w:ascii="Arial" w:hAnsi="Arial" w:cs="Arial"/>
          <w:sz w:val="22"/>
          <w:szCs w:val="22"/>
        </w:rPr>
        <w:t>dealing with these assessments complete them within the statutory timeframe, and in accordance with the legislation, guidance and this policy.</w:t>
      </w:r>
    </w:p>
    <w:p w14:paraId="6329AB5A" w14:textId="77777777" w:rsidR="003A0A59" w:rsidRPr="003A0A59" w:rsidRDefault="003A0A59" w:rsidP="003A0A59">
      <w:pPr>
        <w:jc w:val="both"/>
        <w:rPr>
          <w:rFonts w:ascii="Arial" w:hAnsi="Arial" w:cs="Arial"/>
          <w:sz w:val="22"/>
          <w:szCs w:val="22"/>
        </w:rPr>
      </w:pPr>
    </w:p>
    <w:p w14:paraId="7B95A26A" w14:textId="77777777" w:rsidR="00AC6950" w:rsidRPr="002402BC" w:rsidRDefault="00AC6950" w:rsidP="00AC6950">
      <w:pPr>
        <w:rPr>
          <w:rFonts w:ascii="Arial" w:hAnsi="Arial" w:cs="Arial"/>
          <w:b/>
        </w:rPr>
      </w:pPr>
    </w:p>
    <w:p w14:paraId="22C50B91" w14:textId="2A6825B5" w:rsidR="003A0A59" w:rsidRPr="003A0A59" w:rsidRDefault="00AC6950" w:rsidP="003A0A59">
      <w:pPr>
        <w:numPr>
          <w:ilvl w:val="0"/>
          <w:numId w:val="13"/>
        </w:numPr>
        <w:tabs>
          <w:tab w:val="clear" w:pos="720"/>
          <w:tab w:val="num" w:pos="426"/>
        </w:tabs>
        <w:rPr>
          <w:rFonts w:ascii="Arial" w:hAnsi="Arial" w:cs="Arial"/>
          <w:b/>
          <w:color w:val="00559B"/>
        </w:rPr>
      </w:pPr>
      <w:r w:rsidRPr="002402BC">
        <w:rPr>
          <w:rFonts w:ascii="Arial" w:hAnsi="Arial" w:cs="Arial"/>
          <w:b/>
        </w:rPr>
        <w:lastRenderedPageBreak/>
        <w:t>Supporting information</w:t>
      </w:r>
    </w:p>
    <w:p w14:paraId="787B6A84" w14:textId="77777777" w:rsidR="003A0A59" w:rsidRPr="003A0A59" w:rsidRDefault="003A0A59" w:rsidP="003A0A59">
      <w:pPr>
        <w:ind w:left="720"/>
        <w:rPr>
          <w:rFonts w:ascii="Arial" w:hAnsi="Arial" w:cs="Arial"/>
          <w:b/>
          <w:color w:val="00559B"/>
        </w:rPr>
      </w:pPr>
    </w:p>
    <w:p w14:paraId="7B95A26D" w14:textId="3246C32E" w:rsidR="00AC6950" w:rsidRPr="003A0A59" w:rsidRDefault="003A0A59" w:rsidP="00AC6950">
      <w:pPr>
        <w:pStyle w:val="ListParagraph"/>
        <w:numPr>
          <w:ilvl w:val="0"/>
          <w:numId w:val="32"/>
        </w:numPr>
        <w:spacing w:after="200" w:line="276" w:lineRule="auto"/>
        <w:jc w:val="both"/>
        <w:rPr>
          <w:rFonts w:ascii="Arial" w:hAnsi="Arial" w:cs="Arial"/>
          <w:sz w:val="22"/>
          <w:szCs w:val="22"/>
        </w:rPr>
      </w:pPr>
      <w:r w:rsidRPr="003A0A59">
        <w:rPr>
          <w:rFonts w:ascii="Arial" w:hAnsi="Arial" w:cs="Arial"/>
          <w:sz w:val="22"/>
          <w:szCs w:val="22"/>
        </w:rPr>
        <w:t>‘Special Guardianship: information for social workers, and prospective special guardians’ - please see appendix 1</w:t>
      </w:r>
    </w:p>
    <w:p w14:paraId="7B95A26E" w14:textId="77777777" w:rsidR="00AC6950" w:rsidRPr="00E448DB" w:rsidRDefault="00AC6950" w:rsidP="00AC6950">
      <w:pPr>
        <w:rPr>
          <w:rFonts w:ascii="Trebuchet MS" w:hAnsi="Trebuchet MS"/>
          <w: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55"/>
        <w:gridCol w:w="7273"/>
      </w:tblGrid>
      <w:tr w:rsidR="00AC6950" w:rsidRPr="000162E8" w14:paraId="7B95A271" w14:textId="77777777" w:rsidTr="00D541A6">
        <w:trPr>
          <w:trHeight w:val="354"/>
        </w:trPr>
        <w:tc>
          <w:tcPr>
            <w:tcW w:w="2376" w:type="dxa"/>
            <w:vAlign w:val="center"/>
          </w:tcPr>
          <w:p w14:paraId="7B95A26F" w14:textId="77777777" w:rsidR="00AC6950" w:rsidRPr="002402BC" w:rsidRDefault="00AC6950" w:rsidP="00D541A6">
            <w:pPr>
              <w:rPr>
                <w:rFonts w:ascii="Arial" w:hAnsi="Arial" w:cs="Arial"/>
                <w:b/>
                <w:sz w:val="18"/>
                <w:szCs w:val="18"/>
              </w:rPr>
            </w:pPr>
            <w:r w:rsidRPr="002402BC">
              <w:rPr>
                <w:rFonts w:ascii="Arial" w:hAnsi="Arial" w:cs="Arial"/>
                <w:b/>
                <w:sz w:val="18"/>
                <w:szCs w:val="18"/>
              </w:rPr>
              <w:t>Effective from date</w:t>
            </w:r>
          </w:p>
        </w:tc>
        <w:tc>
          <w:tcPr>
            <w:tcW w:w="7371" w:type="dxa"/>
            <w:vAlign w:val="center"/>
          </w:tcPr>
          <w:p w14:paraId="7B95A270" w14:textId="22FB4F84" w:rsidR="00AC6950" w:rsidRPr="000A58EB" w:rsidRDefault="000A58EB" w:rsidP="00606484">
            <w:pPr>
              <w:jc w:val="both"/>
              <w:rPr>
                <w:rFonts w:ascii="Arial" w:hAnsi="Arial" w:cs="Arial"/>
                <w:color w:val="000000" w:themeColor="text1"/>
                <w:sz w:val="20"/>
                <w:szCs w:val="20"/>
              </w:rPr>
            </w:pPr>
            <w:r>
              <w:rPr>
                <w:rFonts w:ascii="Arial" w:hAnsi="Arial" w:cs="Arial"/>
                <w:color w:val="000000" w:themeColor="text1"/>
                <w:sz w:val="20"/>
                <w:szCs w:val="20"/>
              </w:rPr>
              <w:t>31 May 2017</w:t>
            </w:r>
          </w:p>
        </w:tc>
      </w:tr>
      <w:tr w:rsidR="00AC6950" w:rsidRPr="000162E8" w14:paraId="7B95A274" w14:textId="77777777" w:rsidTr="00D541A6">
        <w:trPr>
          <w:trHeight w:val="354"/>
        </w:trPr>
        <w:tc>
          <w:tcPr>
            <w:tcW w:w="2376" w:type="dxa"/>
            <w:vAlign w:val="center"/>
          </w:tcPr>
          <w:p w14:paraId="7B95A272" w14:textId="77777777" w:rsidR="00AC6950" w:rsidRPr="002402BC" w:rsidRDefault="00AC6950" w:rsidP="00D541A6">
            <w:pPr>
              <w:rPr>
                <w:rFonts w:ascii="Arial" w:hAnsi="Arial" w:cs="Arial"/>
                <w:b/>
                <w:sz w:val="18"/>
                <w:szCs w:val="18"/>
              </w:rPr>
            </w:pPr>
            <w:r w:rsidRPr="002402BC">
              <w:rPr>
                <w:rFonts w:ascii="Arial" w:hAnsi="Arial" w:cs="Arial"/>
                <w:b/>
                <w:sz w:val="18"/>
                <w:szCs w:val="18"/>
              </w:rPr>
              <w:t>Review date</w:t>
            </w:r>
          </w:p>
        </w:tc>
        <w:tc>
          <w:tcPr>
            <w:tcW w:w="7371" w:type="dxa"/>
            <w:vAlign w:val="center"/>
          </w:tcPr>
          <w:p w14:paraId="7B95A273" w14:textId="5AE40670" w:rsidR="00AC6950" w:rsidRPr="000A58EB" w:rsidRDefault="00606484" w:rsidP="00606484">
            <w:pPr>
              <w:jc w:val="both"/>
              <w:rPr>
                <w:rFonts w:ascii="Arial" w:hAnsi="Arial" w:cs="Arial"/>
                <w:color w:val="000000" w:themeColor="text1"/>
                <w:sz w:val="20"/>
                <w:szCs w:val="20"/>
              </w:rPr>
            </w:pPr>
            <w:r w:rsidRPr="000A58EB">
              <w:rPr>
                <w:rFonts w:ascii="Arial" w:hAnsi="Arial" w:cs="Arial"/>
                <w:color w:val="000000" w:themeColor="text1"/>
                <w:sz w:val="20"/>
                <w:szCs w:val="20"/>
              </w:rPr>
              <w:t>31</w:t>
            </w:r>
            <w:r w:rsidR="000A58EB">
              <w:rPr>
                <w:rFonts w:ascii="Arial" w:hAnsi="Arial" w:cs="Arial"/>
                <w:color w:val="000000" w:themeColor="text1"/>
                <w:sz w:val="20"/>
                <w:szCs w:val="20"/>
              </w:rPr>
              <w:t xml:space="preserve"> May 2020</w:t>
            </w:r>
          </w:p>
        </w:tc>
      </w:tr>
      <w:tr w:rsidR="00AC6950" w:rsidRPr="000162E8" w14:paraId="7B95A277" w14:textId="77777777" w:rsidTr="00D541A6">
        <w:trPr>
          <w:trHeight w:val="354"/>
        </w:trPr>
        <w:tc>
          <w:tcPr>
            <w:tcW w:w="2376" w:type="dxa"/>
            <w:vAlign w:val="center"/>
          </w:tcPr>
          <w:p w14:paraId="7B95A275" w14:textId="77777777" w:rsidR="00AC6950" w:rsidRPr="002402BC" w:rsidRDefault="00AC6950" w:rsidP="00D541A6">
            <w:pPr>
              <w:rPr>
                <w:rFonts w:ascii="Arial" w:hAnsi="Arial" w:cs="Arial"/>
                <w:b/>
                <w:sz w:val="18"/>
                <w:szCs w:val="18"/>
              </w:rPr>
            </w:pPr>
            <w:r w:rsidRPr="002402BC">
              <w:rPr>
                <w:rFonts w:ascii="Arial" w:hAnsi="Arial" w:cs="Arial"/>
                <w:b/>
                <w:sz w:val="18"/>
                <w:szCs w:val="18"/>
              </w:rPr>
              <w:t>Review frequency</w:t>
            </w:r>
          </w:p>
        </w:tc>
        <w:tc>
          <w:tcPr>
            <w:tcW w:w="7371" w:type="dxa"/>
            <w:vAlign w:val="center"/>
          </w:tcPr>
          <w:p w14:paraId="7B95A276" w14:textId="700AE2D3" w:rsidR="00AC6950" w:rsidRPr="000A58EB" w:rsidRDefault="00606484" w:rsidP="00606484">
            <w:pPr>
              <w:jc w:val="both"/>
              <w:rPr>
                <w:rFonts w:ascii="Arial" w:hAnsi="Arial" w:cs="Arial"/>
                <w:color w:val="000000" w:themeColor="text1"/>
                <w:sz w:val="20"/>
                <w:szCs w:val="20"/>
              </w:rPr>
            </w:pPr>
            <w:r w:rsidRPr="000A58EB">
              <w:rPr>
                <w:rFonts w:ascii="Arial" w:hAnsi="Arial" w:cs="Arial"/>
                <w:color w:val="000000" w:themeColor="text1"/>
                <w:sz w:val="20"/>
                <w:szCs w:val="20"/>
              </w:rPr>
              <w:t>Every three years, or at point of new national legislation and guidance, whichever is the sooner</w:t>
            </w:r>
          </w:p>
        </w:tc>
      </w:tr>
      <w:tr w:rsidR="00AC6950" w:rsidRPr="000162E8" w14:paraId="7B95A27A" w14:textId="77777777" w:rsidTr="00D541A6">
        <w:trPr>
          <w:trHeight w:val="354"/>
        </w:trPr>
        <w:tc>
          <w:tcPr>
            <w:tcW w:w="2376" w:type="dxa"/>
            <w:vAlign w:val="center"/>
          </w:tcPr>
          <w:p w14:paraId="7B95A278" w14:textId="77777777" w:rsidR="00AC6950" w:rsidRPr="002402BC" w:rsidRDefault="00AC6950" w:rsidP="00D541A6">
            <w:pPr>
              <w:rPr>
                <w:rFonts w:ascii="Arial" w:hAnsi="Arial" w:cs="Arial"/>
                <w:b/>
                <w:sz w:val="18"/>
                <w:szCs w:val="18"/>
              </w:rPr>
            </w:pPr>
            <w:r w:rsidRPr="002402BC">
              <w:rPr>
                <w:rFonts w:ascii="Arial" w:hAnsi="Arial" w:cs="Arial"/>
                <w:b/>
                <w:sz w:val="18"/>
                <w:szCs w:val="18"/>
              </w:rPr>
              <w:t>Policy Owner (job title)</w:t>
            </w:r>
          </w:p>
        </w:tc>
        <w:tc>
          <w:tcPr>
            <w:tcW w:w="7371" w:type="dxa"/>
            <w:vAlign w:val="center"/>
          </w:tcPr>
          <w:p w14:paraId="7B95A279" w14:textId="52B4DAB9" w:rsidR="00AC6950" w:rsidRPr="000A58EB" w:rsidRDefault="00606484" w:rsidP="00D541A6">
            <w:pPr>
              <w:rPr>
                <w:rFonts w:ascii="Arial" w:hAnsi="Arial" w:cs="Arial"/>
                <w:color w:val="000000" w:themeColor="text1"/>
                <w:sz w:val="20"/>
                <w:szCs w:val="20"/>
              </w:rPr>
            </w:pPr>
            <w:r w:rsidRPr="000A58EB">
              <w:rPr>
                <w:rFonts w:ascii="Arial" w:hAnsi="Arial" w:cs="Arial"/>
                <w:color w:val="000000" w:themeColor="text1"/>
                <w:sz w:val="20"/>
                <w:szCs w:val="20"/>
              </w:rPr>
              <w:t xml:space="preserve">Service Director for Children’s Social Care </w:t>
            </w:r>
          </w:p>
        </w:tc>
      </w:tr>
      <w:tr w:rsidR="00AC6950" w:rsidRPr="000162E8" w14:paraId="7B95A27D" w14:textId="77777777" w:rsidTr="00563162">
        <w:trPr>
          <w:trHeight w:val="354"/>
        </w:trPr>
        <w:tc>
          <w:tcPr>
            <w:tcW w:w="2376" w:type="dxa"/>
            <w:vAlign w:val="center"/>
          </w:tcPr>
          <w:p w14:paraId="7B95A27B" w14:textId="77777777" w:rsidR="00AC6950" w:rsidRPr="002402BC" w:rsidRDefault="00AC6950" w:rsidP="00D541A6">
            <w:pPr>
              <w:rPr>
                <w:rFonts w:ascii="Arial" w:hAnsi="Arial" w:cs="Arial"/>
                <w:b/>
                <w:sz w:val="18"/>
                <w:szCs w:val="18"/>
              </w:rPr>
            </w:pPr>
            <w:r w:rsidRPr="002402BC">
              <w:rPr>
                <w:rFonts w:ascii="Arial" w:hAnsi="Arial" w:cs="Arial"/>
                <w:b/>
                <w:sz w:val="18"/>
                <w:szCs w:val="18"/>
              </w:rPr>
              <w:t>Policy Author (job title)</w:t>
            </w:r>
          </w:p>
        </w:tc>
        <w:tc>
          <w:tcPr>
            <w:tcW w:w="7371" w:type="dxa"/>
            <w:tcBorders>
              <w:bottom w:val="single" w:sz="4" w:space="0" w:color="808080"/>
            </w:tcBorders>
            <w:vAlign w:val="center"/>
          </w:tcPr>
          <w:p w14:paraId="7B95A27C" w14:textId="04EF5016" w:rsidR="00AC6950" w:rsidRPr="000A58EB" w:rsidRDefault="00606484" w:rsidP="00D541A6">
            <w:pPr>
              <w:rPr>
                <w:rFonts w:ascii="Arial" w:hAnsi="Arial" w:cs="Arial"/>
                <w:color w:val="000000" w:themeColor="text1"/>
                <w:sz w:val="20"/>
                <w:szCs w:val="20"/>
              </w:rPr>
            </w:pPr>
            <w:r w:rsidRPr="000A58EB">
              <w:rPr>
                <w:rFonts w:ascii="Arial" w:hAnsi="Arial" w:cs="Arial"/>
                <w:color w:val="000000" w:themeColor="text1"/>
                <w:sz w:val="20"/>
                <w:szCs w:val="20"/>
              </w:rPr>
              <w:t xml:space="preserve">Service Manager, Children’s Social Care </w:t>
            </w:r>
          </w:p>
        </w:tc>
      </w:tr>
      <w:tr w:rsidR="00AC6950" w:rsidRPr="000162E8" w14:paraId="7B95A280" w14:textId="77777777" w:rsidTr="00563162">
        <w:trPr>
          <w:trHeight w:val="354"/>
        </w:trPr>
        <w:tc>
          <w:tcPr>
            <w:tcW w:w="2376" w:type="dxa"/>
            <w:vAlign w:val="center"/>
          </w:tcPr>
          <w:p w14:paraId="7B95A27E" w14:textId="77777777" w:rsidR="00AC6950" w:rsidRPr="002402BC" w:rsidRDefault="00AC6950" w:rsidP="00D541A6">
            <w:pPr>
              <w:rPr>
                <w:rFonts w:ascii="Arial" w:hAnsi="Arial" w:cs="Arial"/>
                <w:b/>
                <w:sz w:val="18"/>
                <w:szCs w:val="18"/>
              </w:rPr>
            </w:pPr>
            <w:r w:rsidRPr="002402BC">
              <w:rPr>
                <w:rFonts w:ascii="Arial" w:hAnsi="Arial" w:cs="Arial"/>
                <w:b/>
                <w:sz w:val="18"/>
                <w:szCs w:val="18"/>
              </w:rPr>
              <w:t>Policy Sponsor (job title)</w:t>
            </w:r>
          </w:p>
        </w:tc>
        <w:tc>
          <w:tcPr>
            <w:tcW w:w="7371" w:type="dxa"/>
            <w:shd w:val="clear" w:color="auto" w:fill="auto"/>
            <w:vAlign w:val="center"/>
          </w:tcPr>
          <w:p w14:paraId="7B95A27F" w14:textId="0F8184B5" w:rsidR="00AC6950" w:rsidRPr="000A58EB" w:rsidRDefault="0006048F" w:rsidP="00D541A6">
            <w:pPr>
              <w:rPr>
                <w:rFonts w:ascii="Arial" w:hAnsi="Arial" w:cs="Arial"/>
                <w:color w:val="000000" w:themeColor="text1"/>
                <w:sz w:val="20"/>
                <w:szCs w:val="20"/>
              </w:rPr>
            </w:pPr>
            <w:r>
              <w:rPr>
                <w:rFonts w:ascii="Arial" w:hAnsi="Arial" w:cs="Arial"/>
                <w:color w:val="000000" w:themeColor="text1"/>
                <w:sz w:val="20"/>
                <w:szCs w:val="20"/>
              </w:rPr>
              <w:t>Service Director for Children’s Social Care</w:t>
            </w:r>
          </w:p>
        </w:tc>
      </w:tr>
      <w:tr w:rsidR="00AC6950" w:rsidRPr="000162E8" w14:paraId="7B95A283" w14:textId="77777777" w:rsidTr="00D541A6">
        <w:trPr>
          <w:trHeight w:val="345"/>
        </w:trPr>
        <w:tc>
          <w:tcPr>
            <w:tcW w:w="2376" w:type="dxa"/>
            <w:vAlign w:val="center"/>
          </w:tcPr>
          <w:p w14:paraId="7B95A281" w14:textId="77777777" w:rsidR="00AC6950" w:rsidRPr="002402BC" w:rsidRDefault="00AC6950" w:rsidP="00D541A6">
            <w:pPr>
              <w:rPr>
                <w:rFonts w:ascii="Arial" w:hAnsi="Arial" w:cs="Arial"/>
                <w:b/>
                <w:sz w:val="18"/>
                <w:szCs w:val="18"/>
              </w:rPr>
            </w:pPr>
            <w:r w:rsidRPr="002402BC">
              <w:rPr>
                <w:rFonts w:ascii="Arial" w:hAnsi="Arial" w:cs="Arial"/>
                <w:b/>
                <w:sz w:val="18"/>
                <w:szCs w:val="18"/>
              </w:rPr>
              <w:t xml:space="preserve">Approval bodies </w:t>
            </w:r>
          </w:p>
        </w:tc>
        <w:tc>
          <w:tcPr>
            <w:tcW w:w="7371" w:type="dxa"/>
            <w:vAlign w:val="center"/>
          </w:tcPr>
          <w:p w14:paraId="7B95A282" w14:textId="2B2D7560" w:rsidR="00AC6950" w:rsidRPr="000A58EB" w:rsidRDefault="000A58EB" w:rsidP="00D541A6">
            <w:pPr>
              <w:rPr>
                <w:rFonts w:ascii="Arial" w:hAnsi="Arial" w:cs="Arial"/>
                <w:color w:val="000000" w:themeColor="text1"/>
                <w:sz w:val="20"/>
                <w:szCs w:val="20"/>
              </w:rPr>
            </w:pPr>
            <w:r w:rsidRPr="000A58EB">
              <w:rPr>
                <w:rFonts w:ascii="Arial" w:hAnsi="Arial" w:cs="Arial"/>
                <w:color w:val="000000" w:themeColor="text1"/>
                <w:sz w:val="20"/>
                <w:szCs w:val="20"/>
              </w:rPr>
              <w:t>Corporate Management Team</w:t>
            </w:r>
          </w:p>
        </w:tc>
      </w:tr>
      <w:tr w:rsidR="00AC6950" w:rsidRPr="000162E8" w14:paraId="7B95A286" w14:textId="77777777" w:rsidTr="00D541A6">
        <w:trPr>
          <w:trHeight w:val="340"/>
        </w:trPr>
        <w:tc>
          <w:tcPr>
            <w:tcW w:w="2376" w:type="dxa"/>
            <w:vAlign w:val="center"/>
          </w:tcPr>
          <w:p w14:paraId="7B95A284" w14:textId="77777777" w:rsidR="00AC6950" w:rsidRPr="002402BC" w:rsidRDefault="00AC6950" w:rsidP="00D541A6">
            <w:pPr>
              <w:rPr>
                <w:rFonts w:ascii="Arial" w:hAnsi="Arial" w:cs="Arial"/>
                <w:b/>
                <w:sz w:val="18"/>
                <w:szCs w:val="18"/>
              </w:rPr>
            </w:pPr>
            <w:r w:rsidRPr="002402BC">
              <w:rPr>
                <w:rFonts w:ascii="Arial" w:hAnsi="Arial" w:cs="Arial"/>
                <w:b/>
                <w:sz w:val="18"/>
                <w:szCs w:val="18"/>
              </w:rPr>
              <w:t>Approval dates</w:t>
            </w:r>
          </w:p>
        </w:tc>
        <w:tc>
          <w:tcPr>
            <w:tcW w:w="7371" w:type="dxa"/>
            <w:vAlign w:val="center"/>
          </w:tcPr>
          <w:p w14:paraId="7B95A285" w14:textId="25BAA6F0" w:rsidR="00AC6950" w:rsidRPr="000A58EB" w:rsidRDefault="00AC6950" w:rsidP="00D541A6">
            <w:pPr>
              <w:rPr>
                <w:rFonts w:ascii="Arial" w:hAnsi="Arial" w:cs="Arial"/>
                <w:color w:val="000000" w:themeColor="text1"/>
                <w:sz w:val="20"/>
                <w:szCs w:val="20"/>
              </w:rPr>
            </w:pPr>
          </w:p>
        </w:tc>
      </w:tr>
      <w:tr w:rsidR="00AC6950" w:rsidRPr="000162E8" w14:paraId="7B95A289" w14:textId="77777777" w:rsidTr="00FE2338">
        <w:trPr>
          <w:trHeight w:val="340"/>
        </w:trPr>
        <w:tc>
          <w:tcPr>
            <w:tcW w:w="2376" w:type="dxa"/>
            <w:vAlign w:val="center"/>
          </w:tcPr>
          <w:p w14:paraId="7B95A287" w14:textId="77777777" w:rsidR="00AC6950" w:rsidRPr="002402BC" w:rsidRDefault="00AC6950" w:rsidP="00D541A6">
            <w:pPr>
              <w:rPr>
                <w:rFonts w:ascii="Arial" w:hAnsi="Arial" w:cs="Arial"/>
                <w:b/>
                <w:sz w:val="18"/>
                <w:szCs w:val="18"/>
              </w:rPr>
            </w:pPr>
            <w:r w:rsidRPr="002402BC">
              <w:rPr>
                <w:rFonts w:ascii="Arial" w:hAnsi="Arial" w:cs="Arial"/>
                <w:b/>
                <w:sz w:val="18"/>
                <w:szCs w:val="18"/>
              </w:rPr>
              <w:t xml:space="preserve">Related legislation </w:t>
            </w:r>
          </w:p>
        </w:tc>
        <w:tc>
          <w:tcPr>
            <w:tcW w:w="7371" w:type="dxa"/>
            <w:shd w:val="clear" w:color="auto" w:fill="C6D9F1" w:themeFill="text2" w:themeFillTint="33"/>
            <w:vAlign w:val="center"/>
          </w:tcPr>
          <w:p w14:paraId="7F2E18ED" w14:textId="7152063F" w:rsidR="00A52BE3" w:rsidRDefault="00A52BE3" w:rsidP="00D541A6">
            <w:pPr>
              <w:rPr>
                <w:rFonts w:ascii="Arial" w:hAnsi="Arial" w:cs="Arial"/>
                <w:color w:val="1C466F"/>
                <w:sz w:val="20"/>
                <w:szCs w:val="20"/>
              </w:rPr>
            </w:pPr>
            <w:r>
              <w:rPr>
                <w:rFonts w:ascii="Arial" w:hAnsi="Arial" w:cs="Arial"/>
                <w:color w:val="1C466F"/>
                <w:sz w:val="20"/>
                <w:szCs w:val="20"/>
              </w:rPr>
              <w:t>Special Guardianship Regulation 2005</w:t>
            </w:r>
          </w:p>
          <w:p w14:paraId="7B95A288" w14:textId="6C9A86B1" w:rsidR="00AC6950" w:rsidRPr="000A58EB" w:rsidRDefault="00A52BE3" w:rsidP="00D541A6">
            <w:pPr>
              <w:rPr>
                <w:rFonts w:ascii="Arial" w:hAnsi="Arial" w:cs="Arial"/>
                <w:color w:val="1C466F"/>
                <w:sz w:val="20"/>
                <w:szCs w:val="20"/>
              </w:rPr>
            </w:pPr>
            <w:r>
              <w:rPr>
                <w:rFonts w:ascii="Arial" w:hAnsi="Arial" w:cs="Arial"/>
                <w:color w:val="1C466F"/>
                <w:sz w:val="20"/>
                <w:szCs w:val="20"/>
              </w:rPr>
              <w:t>Special Guardianship Amendments Regulations 2016</w:t>
            </w:r>
          </w:p>
        </w:tc>
      </w:tr>
      <w:tr w:rsidR="00AC6950" w:rsidRPr="000162E8" w14:paraId="7B95A28C" w14:textId="77777777" w:rsidTr="00FE2338">
        <w:trPr>
          <w:trHeight w:val="340"/>
        </w:trPr>
        <w:tc>
          <w:tcPr>
            <w:tcW w:w="2376" w:type="dxa"/>
            <w:vAlign w:val="center"/>
          </w:tcPr>
          <w:p w14:paraId="7B95A28A" w14:textId="77777777" w:rsidR="00AC6950" w:rsidRPr="002402BC" w:rsidRDefault="00AC6950" w:rsidP="00D541A6">
            <w:pPr>
              <w:rPr>
                <w:rFonts w:ascii="Arial" w:hAnsi="Arial" w:cs="Arial"/>
                <w:b/>
                <w:sz w:val="18"/>
                <w:szCs w:val="18"/>
              </w:rPr>
            </w:pPr>
            <w:r w:rsidRPr="002402BC">
              <w:rPr>
                <w:rFonts w:ascii="Arial" w:hAnsi="Arial" w:cs="Arial"/>
                <w:b/>
                <w:sz w:val="18"/>
                <w:szCs w:val="18"/>
              </w:rPr>
              <w:t xml:space="preserve">Related policies </w:t>
            </w:r>
          </w:p>
        </w:tc>
        <w:tc>
          <w:tcPr>
            <w:tcW w:w="7371" w:type="dxa"/>
            <w:shd w:val="clear" w:color="auto" w:fill="C6D9F1" w:themeFill="text2" w:themeFillTint="33"/>
            <w:vAlign w:val="center"/>
          </w:tcPr>
          <w:p w14:paraId="7B95A28B" w14:textId="06651CE4" w:rsidR="00AC6950" w:rsidRPr="000A58EB" w:rsidRDefault="00A52BE3" w:rsidP="00D541A6">
            <w:pPr>
              <w:rPr>
                <w:rFonts w:ascii="Arial" w:hAnsi="Arial" w:cs="Arial"/>
                <w:color w:val="1C466F"/>
                <w:sz w:val="20"/>
                <w:szCs w:val="20"/>
              </w:rPr>
            </w:pPr>
            <w:r>
              <w:rPr>
                <w:rFonts w:ascii="Arial" w:hAnsi="Arial" w:cs="Arial"/>
                <w:color w:val="1C466F"/>
                <w:sz w:val="20"/>
                <w:szCs w:val="20"/>
              </w:rPr>
              <w:t>Family and Friends Policy</w:t>
            </w:r>
          </w:p>
        </w:tc>
      </w:tr>
      <w:tr w:rsidR="00AC6950" w:rsidRPr="000162E8" w14:paraId="7B95A28F" w14:textId="77777777" w:rsidTr="00D541A6">
        <w:trPr>
          <w:trHeight w:val="340"/>
        </w:trPr>
        <w:tc>
          <w:tcPr>
            <w:tcW w:w="2376" w:type="dxa"/>
            <w:vAlign w:val="center"/>
          </w:tcPr>
          <w:p w14:paraId="7B95A28D" w14:textId="77777777" w:rsidR="00AC6950" w:rsidRPr="002402BC" w:rsidRDefault="00AC6950" w:rsidP="00D541A6">
            <w:pPr>
              <w:rPr>
                <w:rFonts w:ascii="Arial" w:hAnsi="Arial" w:cs="Arial"/>
                <w:b/>
                <w:sz w:val="18"/>
                <w:szCs w:val="18"/>
              </w:rPr>
            </w:pPr>
            <w:r w:rsidRPr="002402BC">
              <w:rPr>
                <w:rFonts w:ascii="Arial" w:hAnsi="Arial" w:cs="Arial"/>
                <w:b/>
                <w:sz w:val="18"/>
                <w:szCs w:val="18"/>
              </w:rPr>
              <w:t xml:space="preserve">Version </w:t>
            </w:r>
          </w:p>
        </w:tc>
        <w:tc>
          <w:tcPr>
            <w:tcW w:w="7371" w:type="dxa"/>
            <w:vAlign w:val="center"/>
          </w:tcPr>
          <w:p w14:paraId="7B95A28E" w14:textId="1E14A717" w:rsidR="00AC6950" w:rsidRPr="000A58EB" w:rsidRDefault="000A58EB" w:rsidP="00D541A6">
            <w:pPr>
              <w:rPr>
                <w:rFonts w:ascii="Arial" w:hAnsi="Arial" w:cs="Arial"/>
                <w:color w:val="000000" w:themeColor="text1"/>
                <w:sz w:val="20"/>
                <w:szCs w:val="20"/>
              </w:rPr>
            </w:pPr>
            <w:r w:rsidRPr="000A58EB">
              <w:rPr>
                <w:rFonts w:ascii="Arial" w:hAnsi="Arial" w:cs="Arial"/>
                <w:color w:val="000000" w:themeColor="text1"/>
                <w:sz w:val="20"/>
                <w:szCs w:val="20"/>
              </w:rPr>
              <w:t>V6</w:t>
            </w:r>
          </w:p>
        </w:tc>
      </w:tr>
    </w:tbl>
    <w:p w14:paraId="7B95A290" w14:textId="77777777" w:rsidR="00AC6950" w:rsidRDefault="00AC6950" w:rsidP="00AC6950">
      <w:pPr>
        <w:rPr>
          <w:rFonts w:ascii="Trebuchet MS" w:hAnsi="Trebuchet MS"/>
          <w:color w:val="00559B"/>
        </w:rPr>
      </w:pPr>
    </w:p>
    <w:p w14:paraId="7B95A292" w14:textId="77777777" w:rsidR="00AC6950" w:rsidRDefault="00AC6950" w:rsidP="00AC6950">
      <w:pPr>
        <w:rPr>
          <w:rFonts w:ascii="Trebuchet MS" w:hAnsi="Trebuchet MS"/>
          <w:color w:val="00559B"/>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77"/>
        <w:gridCol w:w="1514"/>
        <w:gridCol w:w="2878"/>
        <w:gridCol w:w="2197"/>
        <w:gridCol w:w="2162"/>
      </w:tblGrid>
      <w:tr w:rsidR="00AC6950" w:rsidRPr="000162E8" w14:paraId="7B95A294" w14:textId="77777777" w:rsidTr="000A58EB">
        <w:trPr>
          <w:trHeight w:val="360"/>
        </w:trPr>
        <w:tc>
          <w:tcPr>
            <w:tcW w:w="9854" w:type="dxa"/>
            <w:gridSpan w:val="5"/>
            <w:tcBorders>
              <w:bottom w:val="single" w:sz="4" w:space="0" w:color="808080"/>
            </w:tcBorders>
            <w:shd w:val="clear" w:color="auto" w:fill="D9D9D9" w:themeFill="background1" w:themeFillShade="D9"/>
          </w:tcPr>
          <w:p w14:paraId="7B95A293" w14:textId="77777777" w:rsidR="00AC6950" w:rsidRPr="00CD4FD4" w:rsidRDefault="00AC6950" w:rsidP="00D541A6">
            <w:pPr>
              <w:spacing w:before="120"/>
              <w:rPr>
                <w:rFonts w:ascii="Arial" w:hAnsi="Arial" w:cs="Arial"/>
                <w:b/>
                <w:sz w:val="18"/>
                <w:szCs w:val="18"/>
              </w:rPr>
            </w:pPr>
            <w:r w:rsidRPr="00CD4FD4">
              <w:rPr>
                <w:rFonts w:ascii="Arial" w:hAnsi="Arial" w:cs="Arial"/>
                <w:b/>
                <w:sz w:val="18"/>
                <w:szCs w:val="18"/>
              </w:rPr>
              <w:t>Revision history</w:t>
            </w:r>
          </w:p>
        </w:tc>
      </w:tr>
      <w:tr w:rsidR="00AC6950" w:rsidRPr="000162E8" w14:paraId="7B95A29A" w14:textId="77777777" w:rsidTr="000A58EB">
        <w:trPr>
          <w:trHeight w:val="360"/>
        </w:trPr>
        <w:tc>
          <w:tcPr>
            <w:tcW w:w="817" w:type="dxa"/>
            <w:tcBorders>
              <w:bottom w:val="double" w:sz="4" w:space="0" w:color="7F7F7F" w:themeColor="text1" w:themeTint="80"/>
            </w:tcBorders>
            <w:shd w:val="clear" w:color="auto" w:fill="D9D9D9" w:themeFill="background1" w:themeFillShade="D9"/>
          </w:tcPr>
          <w:p w14:paraId="7B95A295" w14:textId="77777777" w:rsidR="00AC6950" w:rsidRPr="00CD4FD4" w:rsidRDefault="00AC6950" w:rsidP="00D541A6">
            <w:pPr>
              <w:spacing w:before="120"/>
              <w:rPr>
                <w:rFonts w:ascii="Arial" w:hAnsi="Arial" w:cs="Arial"/>
                <w:b/>
                <w:sz w:val="18"/>
                <w:szCs w:val="18"/>
              </w:rPr>
            </w:pPr>
            <w:r w:rsidRPr="00CD4FD4">
              <w:rPr>
                <w:rFonts w:ascii="Arial" w:hAnsi="Arial" w:cs="Arial"/>
                <w:b/>
                <w:sz w:val="18"/>
                <w:szCs w:val="18"/>
              </w:rPr>
              <w:t>Version</w:t>
            </w:r>
          </w:p>
        </w:tc>
        <w:tc>
          <w:tcPr>
            <w:tcW w:w="1559" w:type="dxa"/>
            <w:tcBorders>
              <w:bottom w:val="double" w:sz="4" w:space="0" w:color="7F7F7F" w:themeColor="text1" w:themeTint="80"/>
            </w:tcBorders>
            <w:shd w:val="clear" w:color="auto" w:fill="D9D9D9" w:themeFill="background1" w:themeFillShade="D9"/>
          </w:tcPr>
          <w:p w14:paraId="7B95A296" w14:textId="77777777" w:rsidR="00AC6950" w:rsidRPr="00CD4FD4" w:rsidRDefault="00AC6950" w:rsidP="00D541A6">
            <w:pPr>
              <w:spacing w:before="120"/>
              <w:rPr>
                <w:rFonts w:ascii="Arial" w:hAnsi="Arial" w:cs="Arial"/>
                <w:b/>
                <w:sz w:val="18"/>
                <w:szCs w:val="18"/>
              </w:rPr>
            </w:pPr>
            <w:r w:rsidRPr="00CD4FD4">
              <w:rPr>
                <w:rFonts w:ascii="Arial" w:hAnsi="Arial" w:cs="Arial"/>
                <w:b/>
                <w:sz w:val="18"/>
                <w:szCs w:val="18"/>
              </w:rPr>
              <w:t>Date</w:t>
            </w:r>
          </w:p>
        </w:tc>
        <w:tc>
          <w:tcPr>
            <w:tcW w:w="2977" w:type="dxa"/>
            <w:tcBorders>
              <w:bottom w:val="double" w:sz="4" w:space="0" w:color="7F7F7F" w:themeColor="text1" w:themeTint="80"/>
            </w:tcBorders>
            <w:shd w:val="clear" w:color="auto" w:fill="D9D9D9" w:themeFill="background1" w:themeFillShade="D9"/>
          </w:tcPr>
          <w:p w14:paraId="7B95A297" w14:textId="77777777" w:rsidR="00AC6950" w:rsidRPr="00CD4FD4" w:rsidRDefault="00AC6950" w:rsidP="00D541A6">
            <w:pPr>
              <w:spacing w:before="120"/>
              <w:rPr>
                <w:rFonts w:ascii="Arial" w:hAnsi="Arial" w:cs="Arial"/>
                <w:b/>
                <w:sz w:val="18"/>
                <w:szCs w:val="18"/>
              </w:rPr>
            </w:pPr>
            <w:r w:rsidRPr="00CD4FD4">
              <w:rPr>
                <w:rFonts w:ascii="Arial" w:hAnsi="Arial" w:cs="Arial"/>
                <w:b/>
                <w:sz w:val="18"/>
                <w:szCs w:val="18"/>
              </w:rPr>
              <w:t>Amendments made</w:t>
            </w:r>
          </w:p>
        </w:tc>
        <w:tc>
          <w:tcPr>
            <w:tcW w:w="2268" w:type="dxa"/>
            <w:tcBorders>
              <w:bottom w:val="double" w:sz="4" w:space="0" w:color="7F7F7F" w:themeColor="text1" w:themeTint="80"/>
            </w:tcBorders>
            <w:shd w:val="clear" w:color="auto" w:fill="D9D9D9" w:themeFill="background1" w:themeFillShade="D9"/>
          </w:tcPr>
          <w:p w14:paraId="7B95A298" w14:textId="77777777" w:rsidR="00AC6950" w:rsidRPr="00CD4FD4" w:rsidRDefault="00AC6950" w:rsidP="00D541A6">
            <w:pPr>
              <w:spacing w:before="120"/>
              <w:rPr>
                <w:rFonts w:ascii="Arial" w:hAnsi="Arial" w:cs="Arial"/>
                <w:b/>
                <w:sz w:val="18"/>
                <w:szCs w:val="18"/>
              </w:rPr>
            </w:pPr>
            <w:r w:rsidRPr="00CD4FD4">
              <w:rPr>
                <w:rFonts w:ascii="Arial" w:hAnsi="Arial" w:cs="Arial"/>
                <w:b/>
                <w:sz w:val="18"/>
                <w:szCs w:val="18"/>
              </w:rPr>
              <w:t>Requested by (job title)</w:t>
            </w:r>
          </w:p>
        </w:tc>
        <w:tc>
          <w:tcPr>
            <w:tcW w:w="2233" w:type="dxa"/>
            <w:tcBorders>
              <w:bottom w:val="double" w:sz="4" w:space="0" w:color="7F7F7F" w:themeColor="text1" w:themeTint="80"/>
            </w:tcBorders>
            <w:shd w:val="clear" w:color="auto" w:fill="D9D9D9" w:themeFill="background1" w:themeFillShade="D9"/>
          </w:tcPr>
          <w:p w14:paraId="7B95A299" w14:textId="77777777" w:rsidR="00AC6950" w:rsidRPr="00CD4FD4" w:rsidRDefault="00AC6950" w:rsidP="00D541A6">
            <w:pPr>
              <w:spacing w:before="120"/>
              <w:rPr>
                <w:rFonts w:ascii="Arial" w:hAnsi="Arial" w:cs="Arial"/>
                <w:b/>
                <w:sz w:val="18"/>
                <w:szCs w:val="18"/>
              </w:rPr>
            </w:pPr>
            <w:r w:rsidRPr="00CD4FD4">
              <w:rPr>
                <w:rFonts w:ascii="Arial" w:hAnsi="Arial" w:cs="Arial"/>
                <w:b/>
                <w:sz w:val="18"/>
                <w:szCs w:val="18"/>
              </w:rPr>
              <w:t>Made by (job title)</w:t>
            </w:r>
          </w:p>
        </w:tc>
      </w:tr>
      <w:tr w:rsidR="00AC6950" w:rsidRPr="000162E8" w14:paraId="7B95A2A0" w14:textId="77777777" w:rsidTr="000A58EB">
        <w:trPr>
          <w:trHeight w:val="240"/>
        </w:trPr>
        <w:tc>
          <w:tcPr>
            <w:tcW w:w="817" w:type="dxa"/>
            <w:tcBorders>
              <w:top w:val="double" w:sz="4" w:space="0" w:color="7F7F7F" w:themeColor="text1" w:themeTint="80"/>
            </w:tcBorders>
            <w:shd w:val="clear" w:color="auto" w:fill="auto"/>
          </w:tcPr>
          <w:p w14:paraId="7B95A29B" w14:textId="452EB175" w:rsidR="00AC6950" w:rsidRPr="00B55AF3" w:rsidRDefault="000A58EB" w:rsidP="00D541A6">
            <w:pPr>
              <w:spacing w:before="120"/>
              <w:rPr>
                <w:rFonts w:ascii="Arial" w:hAnsi="Arial" w:cs="Arial"/>
                <w:sz w:val="20"/>
                <w:szCs w:val="20"/>
              </w:rPr>
            </w:pPr>
            <w:r w:rsidRPr="00B55AF3">
              <w:rPr>
                <w:rFonts w:ascii="Arial" w:hAnsi="Arial" w:cs="Arial"/>
                <w:sz w:val="20"/>
                <w:szCs w:val="20"/>
              </w:rPr>
              <w:t>1</w:t>
            </w:r>
          </w:p>
        </w:tc>
        <w:tc>
          <w:tcPr>
            <w:tcW w:w="1559" w:type="dxa"/>
            <w:tcBorders>
              <w:top w:val="double" w:sz="4" w:space="0" w:color="7F7F7F" w:themeColor="text1" w:themeTint="80"/>
            </w:tcBorders>
            <w:shd w:val="clear" w:color="auto" w:fill="auto"/>
          </w:tcPr>
          <w:p w14:paraId="7B95A29C" w14:textId="7D553D08" w:rsidR="00AC6950" w:rsidRPr="00B55AF3" w:rsidRDefault="000A58EB" w:rsidP="00D541A6">
            <w:pPr>
              <w:spacing w:before="120"/>
              <w:rPr>
                <w:rFonts w:ascii="Arial" w:hAnsi="Arial" w:cs="Arial"/>
                <w:sz w:val="20"/>
                <w:szCs w:val="20"/>
              </w:rPr>
            </w:pPr>
            <w:r w:rsidRPr="00B55AF3">
              <w:rPr>
                <w:rFonts w:ascii="Arial" w:hAnsi="Arial" w:cs="Arial"/>
                <w:sz w:val="20"/>
                <w:szCs w:val="20"/>
              </w:rPr>
              <w:t>May 2012</w:t>
            </w:r>
          </w:p>
        </w:tc>
        <w:tc>
          <w:tcPr>
            <w:tcW w:w="2977" w:type="dxa"/>
            <w:tcBorders>
              <w:top w:val="double" w:sz="4" w:space="0" w:color="7F7F7F" w:themeColor="text1" w:themeTint="80"/>
            </w:tcBorders>
            <w:shd w:val="clear" w:color="auto" w:fill="auto"/>
          </w:tcPr>
          <w:p w14:paraId="7B95A29D" w14:textId="1084C2F7" w:rsidR="00AC6950" w:rsidRPr="00B55AF3" w:rsidRDefault="000A58EB" w:rsidP="00D541A6">
            <w:pPr>
              <w:spacing w:before="120"/>
              <w:rPr>
                <w:rFonts w:ascii="Arial" w:hAnsi="Arial" w:cs="Arial"/>
                <w:sz w:val="20"/>
                <w:szCs w:val="20"/>
              </w:rPr>
            </w:pPr>
            <w:r w:rsidRPr="00B55AF3">
              <w:rPr>
                <w:rFonts w:ascii="Arial" w:hAnsi="Arial" w:cs="Arial"/>
                <w:sz w:val="20"/>
                <w:szCs w:val="20"/>
              </w:rPr>
              <w:t>Revision of original document, held in CSC protocols manual in preparation for publication on BBC website</w:t>
            </w:r>
          </w:p>
        </w:tc>
        <w:tc>
          <w:tcPr>
            <w:tcW w:w="2268" w:type="dxa"/>
            <w:tcBorders>
              <w:top w:val="double" w:sz="4" w:space="0" w:color="7F7F7F" w:themeColor="text1" w:themeTint="80"/>
            </w:tcBorders>
            <w:shd w:val="clear" w:color="auto" w:fill="auto"/>
          </w:tcPr>
          <w:p w14:paraId="7B95A29E" w14:textId="333E2BC9" w:rsidR="00AC6950" w:rsidRPr="00B55AF3" w:rsidRDefault="001312A0" w:rsidP="00D541A6">
            <w:pPr>
              <w:spacing w:before="120"/>
              <w:rPr>
                <w:rFonts w:ascii="Arial" w:hAnsi="Arial" w:cs="Arial"/>
                <w:sz w:val="20"/>
                <w:szCs w:val="20"/>
              </w:rPr>
            </w:pPr>
            <w:r>
              <w:rPr>
                <w:rFonts w:ascii="Arial" w:hAnsi="Arial" w:cs="Arial"/>
                <w:sz w:val="20"/>
                <w:szCs w:val="20"/>
              </w:rPr>
              <w:t>Policy Officer</w:t>
            </w:r>
          </w:p>
        </w:tc>
        <w:tc>
          <w:tcPr>
            <w:tcW w:w="2233" w:type="dxa"/>
            <w:tcBorders>
              <w:top w:val="double" w:sz="4" w:space="0" w:color="7F7F7F" w:themeColor="text1" w:themeTint="80"/>
            </w:tcBorders>
            <w:shd w:val="clear" w:color="auto" w:fill="auto"/>
          </w:tcPr>
          <w:p w14:paraId="7B95A29F" w14:textId="1AAA83EC" w:rsidR="00AC6950" w:rsidRPr="00B55AF3" w:rsidRDefault="001312A0" w:rsidP="00D541A6">
            <w:pPr>
              <w:spacing w:before="120"/>
              <w:rPr>
                <w:rFonts w:ascii="Arial" w:hAnsi="Arial" w:cs="Arial"/>
                <w:sz w:val="20"/>
                <w:szCs w:val="20"/>
              </w:rPr>
            </w:pPr>
            <w:r>
              <w:rPr>
                <w:rFonts w:ascii="Arial" w:hAnsi="Arial" w:cs="Arial"/>
                <w:sz w:val="20"/>
                <w:szCs w:val="20"/>
              </w:rPr>
              <w:t>Service Manager, Children’s Social Care</w:t>
            </w:r>
          </w:p>
        </w:tc>
      </w:tr>
      <w:tr w:rsidR="00AC6950" w:rsidRPr="000162E8" w14:paraId="7B95A2A6" w14:textId="77777777" w:rsidTr="000A58EB">
        <w:trPr>
          <w:trHeight w:val="240"/>
        </w:trPr>
        <w:tc>
          <w:tcPr>
            <w:tcW w:w="817" w:type="dxa"/>
            <w:shd w:val="clear" w:color="auto" w:fill="auto"/>
          </w:tcPr>
          <w:p w14:paraId="7B95A2A1" w14:textId="3C3A917E" w:rsidR="00AC6950" w:rsidRPr="00B55AF3" w:rsidRDefault="000A58EB" w:rsidP="00D541A6">
            <w:pPr>
              <w:spacing w:before="120"/>
              <w:rPr>
                <w:rFonts w:ascii="Arial" w:hAnsi="Arial" w:cs="Arial"/>
                <w:sz w:val="20"/>
                <w:szCs w:val="20"/>
              </w:rPr>
            </w:pPr>
            <w:r w:rsidRPr="00B55AF3">
              <w:rPr>
                <w:rFonts w:ascii="Arial" w:hAnsi="Arial" w:cs="Arial"/>
                <w:sz w:val="20"/>
                <w:szCs w:val="20"/>
              </w:rPr>
              <w:t>2</w:t>
            </w:r>
          </w:p>
        </w:tc>
        <w:tc>
          <w:tcPr>
            <w:tcW w:w="1559" w:type="dxa"/>
            <w:shd w:val="clear" w:color="auto" w:fill="auto"/>
          </w:tcPr>
          <w:p w14:paraId="7B95A2A2" w14:textId="3FDB117E" w:rsidR="00AC6950" w:rsidRPr="00B55AF3" w:rsidRDefault="000A58EB" w:rsidP="00D541A6">
            <w:pPr>
              <w:spacing w:before="120"/>
              <w:rPr>
                <w:rFonts w:ascii="Arial" w:hAnsi="Arial" w:cs="Arial"/>
                <w:sz w:val="20"/>
                <w:szCs w:val="20"/>
              </w:rPr>
            </w:pPr>
            <w:r w:rsidRPr="00B55AF3">
              <w:rPr>
                <w:rFonts w:ascii="Arial" w:hAnsi="Arial" w:cs="Arial"/>
                <w:sz w:val="20"/>
                <w:szCs w:val="20"/>
              </w:rPr>
              <w:t>Sept 2012</w:t>
            </w:r>
          </w:p>
        </w:tc>
        <w:tc>
          <w:tcPr>
            <w:tcW w:w="2977" w:type="dxa"/>
            <w:shd w:val="clear" w:color="auto" w:fill="auto"/>
          </w:tcPr>
          <w:p w14:paraId="7B95A2A3" w14:textId="58A0ABF4" w:rsidR="00AC6950" w:rsidRPr="00B55AF3" w:rsidRDefault="000A58EB" w:rsidP="00D541A6">
            <w:pPr>
              <w:spacing w:before="120"/>
              <w:rPr>
                <w:rFonts w:ascii="Arial" w:hAnsi="Arial" w:cs="Arial"/>
                <w:sz w:val="20"/>
                <w:szCs w:val="20"/>
              </w:rPr>
            </w:pPr>
            <w:r w:rsidRPr="00B55AF3">
              <w:rPr>
                <w:rFonts w:ascii="Arial" w:hAnsi="Arial" w:cs="Arial"/>
                <w:sz w:val="20"/>
                <w:szCs w:val="20"/>
              </w:rPr>
              <w:t xml:space="preserve">Refining proposal </w:t>
            </w:r>
          </w:p>
        </w:tc>
        <w:tc>
          <w:tcPr>
            <w:tcW w:w="2268" w:type="dxa"/>
            <w:shd w:val="clear" w:color="auto" w:fill="auto"/>
          </w:tcPr>
          <w:p w14:paraId="7B95A2A4" w14:textId="3F66A9F7" w:rsidR="00AC6950" w:rsidRPr="00B55AF3" w:rsidRDefault="001312A0" w:rsidP="00D541A6">
            <w:pPr>
              <w:spacing w:before="120"/>
              <w:rPr>
                <w:rFonts w:ascii="Arial" w:hAnsi="Arial" w:cs="Arial"/>
                <w:sz w:val="20"/>
                <w:szCs w:val="20"/>
              </w:rPr>
            </w:pPr>
            <w:r>
              <w:rPr>
                <w:rFonts w:ascii="Arial" w:hAnsi="Arial" w:cs="Arial"/>
                <w:sz w:val="20"/>
                <w:szCs w:val="20"/>
              </w:rPr>
              <w:t>Policy Officer</w:t>
            </w:r>
          </w:p>
        </w:tc>
        <w:tc>
          <w:tcPr>
            <w:tcW w:w="2233" w:type="dxa"/>
            <w:shd w:val="clear" w:color="auto" w:fill="auto"/>
          </w:tcPr>
          <w:p w14:paraId="7B95A2A5" w14:textId="1A93BA32" w:rsidR="00AC6950" w:rsidRPr="00B55AF3" w:rsidRDefault="001312A0" w:rsidP="00D541A6">
            <w:pPr>
              <w:spacing w:before="120"/>
              <w:rPr>
                <w:rFonts w:ascii="Arial" w:hAnsi="Arial" w:cs="Arial"/>
                <w:sz w:val="20"/>
                <w:szCs w:val="20"/>
              </w:rPr>
            </w:pPr>
            <w:r>
              <w:rPr>
                <w:rFonts w:ascii="Arial" w:hAnsi="Arial" w:cs="Arial"/>
                <w:sz w:val="20"/>
                <w:szCs w:val="20"/>
              </w:rPr>
              <w:t>Service Manager, Children’s Social Care</w:t>
            </w:r>
          </w:p>
        </w:tc>
      </w:tr>
      <w:tr w:rsidR="00AC6950" w:rsidRPr="000162E8" w14:paraId="7B95A2AC" w14:textId="77777777" w:rsidTr="000A58EB">
        <w:trPr>
          <w:trHeight w:val="240"/>
        </w:trPr>
        <w:tc>
          <w:tcPr>
            <w:tcW w:w="817" w:type="dxa"/>
            <w:shd w:val="clear" w:color="auto" w:fill="auto"/>
          </w:tcPr>
          <w:p w14:paraId="7B95A2A7" w14:textId="2DEC6791" w:rsidR="00AC6950" w:rsidRPr="00B55AF3" w:rsidRDefault="000A58EB" w:rsidP="00D541A6">
            <w:pPr>
              <w:spacing w:before="120"/>
              <w:rPr>
                <w:rFonts w:ascii="Arial" w:hAnsi="Arial" w:cs="Arial"/>
                <w:sz w:val="20"/>
                <w:szCs w:val="20"/>
              </w:rPr>
            </w:pPr>
            <w:r w:rsidRPr="00B55AF3">
              <w:rPr>
                <w:rFonts w:ascii="Arial" w:hAnsi="Arial" w:cs="Arial"/>
                <w:sz w:val="20"/>
                <w:szCs w:val="20"/>
              </w:rPr>
              <w:t>3</w:t>
            </w:r>
          </w:p>
        </w:tc>
        <w:tc>
          <w:tcPr>
            <w:tcW w:w="1559" w:type="dxa"/>
            <w:shd w:val="clear" w:color="auto" w:fill="auto"/>
          </w:tcPr>
          <w:p w14:paraId="7B95A2A8" w14:textId="3F5D5C53" w:rsidR="00AC6950" w:rsidRPr="00B55AF3" w:rsidRDefault="000A58EB" w:rsidP="00D541A6">
            <w:pPr>
              <w:spacing w:before="120"/>
              <w:rPr>
                <w:rFonts w:ascii="Arial" w:hAnsi="Arial" w:cs="Arial"/>
                <w:sz w:val="20"/>
                <w:szCs w:val="20"/>
              </w:rPr>
            </w:pPr>
            <w:r w:rsidRPr="00B55AF3">
              <w:rPr>
                <w:rFonts w:ascii="Arial" w:hAnsi="Arial" w:cs="Arial"/>
                <w:sz w:val="20"/>
                <w:szCs w:val="20"/>
              </w:rPr>
              <w:t>Nov 2012</w:t>
            </w:r>
          </w:p>
        </w:tc>
        <w:tc>
          <w:tcPr>
            <w:tcW w:w="2977" w:type="dxa"/>
            <w:shd w:val="clear" w:color="auto" w:fill="auto"/>
          </w:tcPr>
          <w:p w14:paraId="7B95A2A9" w14:textId="1181B1B3" w:rsidR="00AC6950" w:rsidRPr="00B55AF3" w:rsidRDefault="000A58EB" w:rsidP="00D541A6">
            <w:pPr>
              <w:spacing w:before="120"/>
              <w:rPr>
                <w:rFonts w:ascii="Arial" w:hAnsi="Arial" w:cs="Arial"/>
                <w:sz w:val="20"/>
                <w:szCs w:val="20"/>
              </w:rPr>
            </w:pPr>
            <w:r w:rsidRPr="00B55AF3">
              <w:rPr>
                <w:rFonts w:ascii="Arial" w:hAnsi="Arial" w:cs="Arial"/>
                <w:sz w:val="20"/>
                <w:szCs w:val="20"/>
              </w:rPr>
              <w:t>a/a</w:t>
            </w:r>
          </w:p>
        </w:tc>
        <w:tc>
          <w:tcPr>
            <w:tcW w:w="2268" w:type="dxa"/>
            <w:shd w:val="clear" w:color="auto" w:fill="auto"/>
          </w:tcPr>
          <w:p w14:paraId="7B95A2AA" w14:textId="0932EE8E" w:rsidR="00AC6950" w:rsidRPr="00B55AF3" w:rsidRDefault="001312A0" w:rsidP="00D541A6">
            <w:pPr>
              <w:spacing w:before="120"/>
              <w:rPr>
                <w:rFonts w:ascii="Arial" w:hAnsi="Arial" w:cs="Arial"/>
                <w:sz w:val="20"/>
                <w:szCs w:val="20"/>
              </w:rPr>
            </w:pPr>
            <w:r>
              <w:rPr>
                <w:rFonts w:ascii="Arial" w:hAnsi="Arial" w:cs="Arial"/>
                <w:sz w:val="20"/>
                <w:szCs w:val="20"/>
              </w:rPr>
              <w:t xml:space="preserve">Policy Officer </w:t>
            </w:r>
          </w:p>
        </w:tc>
        <w:tc>
          <w:tcPr>
            <w:tcW w:w="2233" w:type="dxa"/>
            <w:shd w:val="clear" w:color="auto" w:fill="auto"/>
          </w:tcPr>
          <w:p w14:paraId="7B95A2AB" w14:textId="305AD241" w:rsidR="00AC6950" w:rsidRPr="00B55AF3" w:rsidRDefault="001312A0" w:rsidP="00D541A6">
            <w:pPr>
              <w:spacing w:before="120"/>
              <w:rPr>
                <w:rFonts w:ascii="Arial" w:hAnsi="Arial" w:cs="Arial"/>
                <w:sz w:val="20"/>
                <w:szCs w:val="20"/>
              </w:rPr>
            </w:pPr>
            <w:r>
              <w:rPr>
                <w:rFonts w:ascii="Arial" w:hAnsi="Arial" w:cs="Arial"/>
                <w:sz w:val="20"/>
                <w:szCs w:val="20"/>
              </w:rPr>
              <w:t>Service Manager, Children’s Social Care</w:t>
            </w:r>
          </w:p>
        </w:tc>
      </w:tr>
      <w:tr w:rsidR="000A58EB" w:rsidRPr="000162E8" w14:paraId="7B95A2B2" w14:textId="77777777" w:rsidTr="000A58EB">
        <w:trPr>
          <w:trHeight w:val="240"/>
        </w:trPr>
        <w:tc>
          <w:tcPr>
            <w:tcW w:w="817" w:type="dxa"/>
            <w:shd w:val="clear" w:color="auto" w:fill="auto"/>
          </w:tcPr>
          <w:p w14:paraId="7B95A2AD" w14:textId="614DE284" w:rsidR="000A58EB" w:rsidRPr="00B55AF3" w:rsidRDefault="000A58EB" w:rsidP="00D541A6">
            <w:pPr>
              <w:spacing w:before="120"/>
              <w:rPr>
                <w:rFonts w:ascii="Arial" w:hAnsi="Arial" w:cs="Arial"/>
                <w:sz w:val="20"/>
                <w:szCs w:val="20"/>
              </w:rPr>
            </w:pPr>
            <w:r w:rsidRPr="00B55AF3">
              <w:rPr>
                <w:rFonts w:ascii="Arial" w:hAnsi="Arial" w:cs="Arial"/>
                <w:sz w:val="20"/>
                <w:szCs w:val="20"/>
              </w:rPr>
              <w:t>4</w:t>
            </w:r>
          </w:p>
        </w:tc>
        <w:tc>
          <w:tcPr>
            <w:tcW w:w="1559" w:type="dxa"/>
            <w:shd w:val="clear" w:color="auto" w:fill="auto"/>
          </w:tcPr>
          <w:p w14:paraId="7B95A2AE" w14:textId="12AFF5AB" w:rsidR="000A58EB" w:rsidRPr="00B55AF3" w:rsidRDefault="000A58EB" w:rsidP="00D541A6">
            <w:pPr>
              <w:spacing w:before="120"/>
              <w:rPr>
                <w:rFonts w:ascii="Arial" w:hAnsi="Arial" w:cs="Arial"/>
                <w:sz w:val="20"/>
                <w:szCs w:val="20"/>
              </w:rPr>
            </w:pPr>
            <w:r w:rsidRPr="00B55AF3">
              <w:rPr>
                <w:rFonts w:ascii="Arial" w:hAnsi="Arial" w:cs="Arial"/>
                <w:sz w:val="20"/>
                <w:szCs w:val="20"/>
              </w:rPr>
              <w:t>March 2013</w:t>
            </w:r>
          </w:p>
        </w:tc>
        <w:tc>
          <w:tcPr>
            <w:tcW w:w="2977" w:type="dxa"/>
            <w:shd w:val="clear" w:color="auto" w:fill="auto"/>
          </w:tcPr>
          <w:p w14:paraId="7B95A2AF" w14:textId="574FB4BF" w:rsidR="000A58EB" w:rsidRPr="00B55AF3" w:rsidRDefault="000A58EB" w:rsidP="00D541A6">
            <w:pPr>
              <w:spacing w:before="120"/>
              <w:rPr>
                <w:rFonts w:ascii="Arial" w:hAnsi="Arial" w:cs="Arial"/>
                <w:sz w:val="20"/>
                <w:szCs w:val="20"/>
              </w:rPr>
            </w:pPr>
            <w:r w:rsidRPr="00B55AF3">
              <w:rPr>
                <w:rFonts w:ascii="Arial" w:hAnsi="Arial" w:cs="Arial"/>
                <w:sz w:val="20"/>
                <w:szCs w:val="20"/>
              </w:rPr>
              <w:t>Final adjustment by legal team and approval by CSC – to CMT for approval</w:t>
            </w:r>
          </w:p>
        </w:tc>
        <w:tc>
          <w:tcPr>
            <w:tcW w:w="2268" w:type="dxa"/>
            <w:shd w:val="clear" w:color="auto" w:fill="auto"/>
          </w:tcPr>
          <w:p w14:paraId="7B95A2B0" w14:textId="29721554" w:rsidR="000A58EB" w:rsidRPr="00B55AF3" w:rsidRDefault="001312A0" w:rsidP="00D541A6">
            <w:pPr>
              <w:spacing w:before="120"/>
              <w:rPr>
                <w:rFonts w:ascii="Arial" w:hAnsi="Arial" w:cs="Arial"/>
                <w:sz w:val="20"/>
                <w:szCs w:val="20"/>
              </w:rPr>
            </w:pPr>
            <w:r>
              <w:rPr>
                <w:rFonts w:ascii="Arial" w:hAnsi="Arial" w:cs="Arial"/>
                <w:sz w:val="20"/>
                <w:szCs w:val="20"/>
              </w:rPr>
              <w:t xml:space="preserve">Policy Officer </w:t>
            </w:r>
          </w:p>
        </w:tc>
        <w:tc>
          <w:tcPr>
            <w:tcW w:w="2233" w:type="dxa"/>
            <w:shd w:val="clear" w:color="auto" w:fill="auto"/>
          </w:tcPr>
          <w:p w14:paraId="7B95A2B1" w14:textId="2740C309" w:rsidR="000A58EB" w:rsidRPr="00B55AF3" w:rsidRDefault="001312A0" w:rsidP="00D541A6">
            <w:pPr>
              <w:spacing w:before="120"/>
              <w:rPr>
                <w:rFonts w:ascii="Arial" w:hAnsi="Arial" w:cs="Arial"/>
                <w:sz w:val="20"/>
                <w:szCs w:val="20"/>
              </w:rPr>
            </w:pPr>
            <w:r>
              <w:rPr>
                <w:rFonts w:ascii="Arial" w:hAnsi="Arial" w:cs="Arial"/>
                <w:sz w:val="20"/>
                <w:szCs w:val="20"/>
              </w:rPr>
              <w:t>Service Manager, Children’s Social Care</w:t>
            </w:r>
          </w:p>
        </w:tc>
      </w:tr>
      <w:tr w:rsidR="000A58EB" w:rsidRPr="000162E8" w14:paraId="6882E711" w14:textId="77777777" w:rsidTr="000A58EB">
        <w:trPr>
          <w:trHeight w:val="240"/>
        </w:trPr>
        <w:tc>
          <w:tcPr>
            <w:tcW w:w="817" w:type="dxa"/>
            <w:shd w:val="clear" w:color="auto" w:fill="auto"/>
          </w:tcPr>
          <w:p w14:paraId="53319B04" w14:textId="03F7CEAE" w:rsidR="000A58EB" w:rsidRPr="00B55AF3" w:rsidRDefault="000A58EB" w:rsidP="00D541A6">
            <w:pPr>
              <w:spacing w:before="120"/>
              <w:rPr>
                <w:rFonts w:ascii="Arial" w:hAnsi="Arial" w:cs="Arial"/>
                <w:sz w:val="20"/>
                <w:szCs w:val="20"/>
              </w:rPr>
            </w:pPr>
            <w:r w:rsidRPr="00B55AF3">
              <w:rPr>
                <w:rFonts w:ascii="Arial" w:hAnsi="Arial" w:cs="Arial"/>
                <w:sz w:val="20"/>
                <w:szCs w:val="20"/>
              </w:rPr>
              <w:t>5</w:t>
            </w:r>
          </w:p>
        </w:tc>
        <w:tc>
          <w:tcPr>
            <w:tcW w:w="1559" w:type="dxa"/>
            <w:shd w:val="clear" w:color="auto" w:fill="auto"/>
          </w:tcPr>
          <w:p w14:paraId="3114D4CD" w14:textId="050E8D64" w:rsidR="000A58EB" w:rsidRPr="00B55AF3" w:rsidRDefault="000A58EB" w:rsidP="00D541A6">
            <w:pPr>
              <w:spacing w:before="120"/>
              <w:rPr>
                <w:rFonts w:ascii="Arial" w:hAnsi="Arial" w:cs="Arial"/>
                <w:sz w:val="20"/>
                <w:szCs w:val="20"/>
              </w:rPr>
            </w:pPr>
            <w:r w:rsidRPr="00B55AF3">
              <w:rPr>
                <w:rFonts w:ascii="Arial" w:hAnsi="Arial" w:cs="Arial"/>
                <w:sz w:val="20"/>
                <w:szCs w:val="20"/>
              </w:rPr>
              <w:t>August 2013</w:t>
            </w:r>
          </w:p>
        </w:tc>
        <w:tc>
          <w:tcPr>
            <w:tcW w:w="2977" w:type="dxa"/>
            <w:shd w:val="clear" w:color="auto" w:fill="auto"/>
          </w:tcPr>
          <w:p w14:paraId="073488FA" w14:textId="405763BA" w:rsidR="000A58EB" w:rsidRPr="00B55AF3" w:rsidRDefault="000D200C" w:rsidP="00D541A6">
            <w:pPr>
              <w:spacing w:before="120"/>
              <w:rPr>
                <w:rFonts w:ascii="Arial" w:hAnsi="Arial" w:cs="Arial"/>
                <w:sz w:val="20"/>
                <w:szCs w:val="20"/>
              </w:rPr>
            </w:pPr>
            <w:r w:rsidRPr="00B55AF3">
              <w:rPr>
                <w:rFonts w:ascii="Arial" w:hAnsi="Arial" w:cs="Arial"/>
                <w:sz w:val="20"/>
                <w:szCs w:val="20"/>
              </w:rPr>
              <w:t xml:space="preserve">Amendments as advised by policy officer. </w:t>
            </w:r>
          </w:p>
        </w:tc>
        <w:tc>
          <w:tcPr>
            <w:tcW w:w="2268" w:type="dxa"/>
            <w:shd w:val="clear" w:color="auto" w:fill="auto"/>
          </w:tcPr>
          <w:p w14:paraId="0577A3C2" w14:textId="4660E760" w:rsidR="000A58EB" w:rsidRPr="00B55AF3" w:rsidRDefault="001312A0" w:rsidP="00D541A6">
            <w:pPr>
              <w:spacing w:before="120"/>
              <w:rPr>
                <w:rFonts w:ascii="Arial" w:hAnsi="Arial" w:cs="Arial"/>
                <w:sz w:val="20"/>
                <w:szCs w:val="20"/>
              </w:rPr>
            </w:pPr>
            <w:r>
              <w:rPr>
                <w:rFonts w:ascii="Arial" w:hAnsi="Arial" w:cs="Arial"/>
                <w:sz w:val="20"/>
                <w:szCs w:val="20"/>
              </w:rPr>
              <w:t xml:space="preserve">Policy Officer </w:t>
            </w:r>
          </w:p>
        </w:tc>
        <w:tc>
          <w:tcPr>
            <w:tcW w:w="2233" w:type="dxa"/>
            <w:shd w:val="clear" w:color="auto" w:fill="auto"/>
          </w:tcPr>
          <w:p w14:paraId="59D20126" w14:textId="7A86E551" w:rsidR="000A58EB" w:rsidRPr="00B55AF3" w:rsidRDefault="001312A0" w:rsidP="00D541A6">
            <w:pPr>
              <w:spacing w:before="120"/>
              <w:rPr>
                <w:rFonts w:ascii="Arial" w:hAnsi="Arial" w:cs="Arial"/>
                <w:sz w:val="20"/>
                <w:szCs w:val="20"/>
              </w:rPr>
            </w:pPr>
            <w:r>
              <w:rPr>
                <w:rFonts w:ascii="Arial" w:hAnsi="Arial" w:cs="Arial"/>
                <w:sz w:val="20"/>
                <w:szCs w:val="20"/>
              </w:rPr>
              <w:t>Service Manager, Children’s Social Care</w:t>
            </w:r>
          </w:p>
        </w:tc>
      </w:tr>
      <w:tr w:rsidR="000D200C" w:rsidRPr="000162E8" w14:paraId="0DFA4D85" w14:textId="77777777" w:rsidTr="000A58EB">
        <w:trPr>
          <w:trHeight w:val="240"/>
        </w:trPr>
        <w:tc>
          <w:tcPr>
            <w:tcW w:w="817" w:type="dxa"/>
            <w:shd w:val="clear" w:color="auto" w:fill="auto"/>
          </w:tcPr>
          <w:p w14:paraId="440E01BD" w14:textId="567C8ECD" w:rsidR="000D200C" w:rsidRPr="00B55AF3" w:rsidRDefault="000D200C" w:rsidP="00D541A6">
            <w:pPr>
              <w:spacing w:before="120"/>
              <w:rPr>
                <w:rFonts w:ascii="Arial" w:hAnsi="Arial" w:cs="Arial"/>
                <w:sz w:val="20"/>
                <w:szCs w:val="20"/>
              </w:rPr>
            </w:pPr>
            <w:r w:rsidRPr="00B55AF3">
              <w:rPr>
                <w:rFonts w:ascii="Arial" w:hAnsi="Arial" w:cs="Arial"/>
                <w:sz w:val="20"/>
                <w:szCs w:val="20"/>
              </w:rPr>
              <w:t>6</w:t>
            </w:r>
          </w:p>
        </w:tc>
        <w:tc>
          <w:tcPr>
            <w:tcW w:w="1559" w:type="dxa"/>
            <w:shd w:val="clear" w:color="auto" w:fill="auto"/>
          </w:tcPr>
          <w:p w14:paraId="68659077" w14:textId="22445265" w:rsidR="000D200C" w:rsidRPr="00B55AF3" w:rsidRDefault="000D200C" w:rsidP="00D541A6">
            <w:pPr>
              <w:spacing w:before="120"/>
              <w:rPr>
                <w:rFonts w:ascii="Arial" w:hAnsi="Arial" w:cs="Arial"/>
                <w:sz w:val="20"/>
                <w:szCs w:val="20"/>
              </w:rPr>
            </w:pPr>
            <w:r w:rsidRPr="00B55AF3">
              <w:rPr>
                <w:rFonts w:ascii="Arial" w:hAnsi="Arial" w:cs="Arial"/>
                <w:sz w:val="20"/>
                <w:szCs w:val="20"/>
              </w:rPr>
              <w:t>May 2013</w:t>
            </w:r>
          </w:p>
        </w:tc>
        <w:tc>
          <w:tcPr>
            <w:tcW w:w="2977" w:type="dxa"/>
            <w:shd w:val="clear" w:color="auto" w:fill="auto"/>
          </w:tcPr>
          <w:p w14:paraId="1B641926" w14:textId="41E15B09" w:rsidR="000D200C" w:rsidRPr="00B55AF3" w:rsidRDefault="000D200C" w:rsidP="00D541A6">
            <w:pPr>
              <w:spacing w:before="120"/>
              <w:rPr>
                <w:rFonts w:ascii="Arial" w:hAnsi="Arial" w:cs="Arial"/>
                <w:sz w:val="20"/>
                <w:szCs w:val="20"/>
              </w:rPr>
            </w:pPr>
            <w:r w:rsidRPr="00B55AF3">
              <w:rPr>
                <w:rFonts w:ascii="Arial" w:hAnsi="Arial" w:cs="Arial"/>
                <w:sz w:val="20"/>
                <w:szCs w:val="20"/>
              </w:rPr>
              <w:t>Amendments as advised by policy officer.</w:t>
            </w:r>
          </w:p>
        </w:tc>
        <w:tc>
          <w:tcPr>
            <w:tcW w:w="2268" w:type="dxa"/>
            <w:shd w:val="clear" w:color="auto" w:fill="auto"/>
          </w:tcPr>
          <w:p w14:paraId="6A257A34" w14:textId="4DA37D58" w:rsidR="000D200C" w:rsidRPr="00B55AF3" w:rsidRDefault="00FE2338" w:rsidP="00D541A6">
            <w:pPr>
              <w:spacing w:before="120"/>
              <w:rPr>
                <w:rFonts w:ascii="Arial" w:hAnsi="Arial" w:cs="Arial"/>
                <w:sz w:val="20"/>
                <w:szCs w:val="20"/>
              </w:rPr>
            </w:pPr>
            <w:r>
              <w:rPr>
                <w:rFonts w:ascii="Arial" w:hAnsi="Arial" w:cs="Arial"/>
                <w:sz w:val="20"/>
                <w:szCs w:val="20"/>
              </w:rPr>
              <w:t xml:space="preserve">Policy Officer </w:t>
            </w:r>
          </w:p>
        </w:tc>
        <w:tc>
          <w:tcPr>
            <w:tcW w:w="2233" w:type="dxa"/>
            <w:shd w:val="clear" w:color="auto" w:fill="auto"/>
          </w:tcPr>
          <w:p w14:paraId="3ACE0DF5" w14:textId="0AA51B74" w:rsidR="000D200C" w:rsidRPr="00B55AF3" w:rsidRDefault="00FE2338" w:rsidP="00D541A6">
            <w:pPr>
              <w:spacing w:before="120"/>
              <w:rPr>
                <w:rFonts w:ascii="Arial" w:hAnsi="Arial" w:cs="Arial"/>
                <w:sz w:val="20"/>
                <w:szCs w:val="20"/>
              </w:rPr>
            </w:pPr>
            <w:r>
              <w:rPr>
                <w:rFonts w:ascii="Arial" w:hAnsi="Arial" w:cs="Arial"/>
                <w:sz w:val="20"/>
                <w:szCs w:val="20"/>
              </w:rPr>
              <w:t>Service Manager, Children’s Social Care</w:t>
            </w:r>
          </w:p>
        </w:tc>
      </w:tr>
      <w:tr w:rsidR="00A07C40" w:rsidRPr="000162E8" w14:paraId="6C37F555" w14:textId="77777777" w:rsidTr="000A58EB">
        <w:trPr>
          <w:trHeight w:val="240"/>
        </w:trPr>
        <w:tc>
          <w:tcPr>
            <w:tcW w:w="817" w:type="dxa"/>
            <w:shd w:val="clear" w:color="auto" w:fill="auto"/>
          </w:tcPr>
          <w:p w14:paraId="433470A6" w14:textId="0AC2070E" w:rsidR="00A07C40" w:rsidRPr="00B55AF3" w:rsidRDefault="00A52BE3" w:rsidP="00D541A6">
            <w:pPr>
              <w:spacing w:before="120"/>
              <w:rPr>
                <w:rFonts w:ascii="Arial" w:hAnsi="Arial" w:cs="Arial"/>
                <w:sz w:val="20"/>
                <w:szCs w:val="20"/>
              </w:rPr>
            </w:pPr>
            <w:r>
              <w:rPr>
                <w:rFonts w:ascii="Arial" w:hAnsi="Arial" w:cs="Arial"/>
                <w:sz w:val="20"/>
                <w:szCs w:val="20"/>
              </w:rPr>
              <w:t>7</w:t>
            </w:r>
          </w:p>
        </w:tc>
        <w:tc>
          <w:tcPr>
            <w:tcW w:w="1559" w:type="dxa"/>
            <w:shd w:val="clear" w:color="auto" w:fill="auto"/>
          </w:tcPr>
          <w:p w14:paraId="4DD256BD" w14:textId="20E0174A" w:rsidR="00A07C40" w:rsidRPr="00B55AF3" w:rsidRDefault="00A52BE3" w:rsidP="00D541A6">
            <w:pPr>
              <w:spacing w:before="120"/>
              <w:rPr>
                <w:rFonts w:ascii="Arial" w:hAnsi="Arial" w:cs="Arial"/>
                <w:sz w:val="20"/>
                <w:szCs w:val="20"/>
              </w:rPr>
            </w:pPr>
            <w:r>
              <w:rPr>
                <w:rFonts w:ascii="Arial" w:hAnsi="Arial" w:cs="Arial"/>
                <w:sz w:val="20"/>
                <w:szCs w:val="20"/>
              </w:rPr>
              <w:t>June 201</w:t>
            </w:r>
            <w:r w:rsidR="00C37113">
              <w:rPr>
                <w:rFonts w:ascii="Arial" w:hAnsi="Arial" w:cs="Arial"/>
                <w:sz w:val="20"/>
                <w:szCs w:val="20"/>
              </w:rPr>
              <w:t>7</w:t>
            </w:r>
          </w:p>
        </w:tc>
        <w:tc>
          <w:tcPr>
            <w:tcW w:w="2977" w:type="dxa"/>
            <w:shd w:val="clear" w:color="auto" w:fill="auto"/>
          </w:tcPr>
          <w:p w14:paraId="7DCB4FCF" w14:textId="6F4D7BE5" w:rsidR="00A07C40" w:rsidRDefault="00A52BE3" w:rsidP="00D541A6">
            <w:pPr>
              <w:spacing w:before="120"/>
              <w:rPr>
                <w:rFonts w:ascii="Arial" w:hAnsi="Arial" w:cs="Arial"/>
                <w:sz w:val="20"/>
                <w:szCs w:val="20"/>
              </w:rPr>
            </w:pPr>
            <w:r>
              <w:rPr>
                <w:rFonts w:ascii="Arial" w:hAnsi="Arial" w:cs="Arial"/>
                <w:sz w:val="20"/>
                <w:szCs w:val="20"/>
              </w:rPr>
              <w:t>Legislation updated to reflect changes in Special Guardianship Amendments</w:t>
            </w:r>
            <w:r w:rsidR="00C37113">
              <w:rPr>
                <w:rFonts w:ascii="Arial" w:hAnsi="Arial" w:cs="Arial"/>
                <w:sz w:val="20"/>
                <w:szCs w:val="20"/>
              </w:rPr>
              <w:t xml:space="preserve"> Regulations 2016</w:t>
            </w:r>
          </w:p>
          <w:p w14:paraId="1956609D" w14:textId="3206DE7A" w:rsidR="00A52BE3" w:rsidRPr="00B55AF3" w:rsidRDefault="00C37113" w:rsidP="00D541A6">
            <w:pPr>
              <w:spacing w:before="120"/>
              <w:rPr>
                <w:rFonts w:ascii="Arial" w:hAnsi="Arial" w:cs="Arial"/>
                <w:sz w:val="20"/>
                <w:szCs w:val="20"/>
              </w:rPr>
            </w:pPr>
            <w:r>
              <w:rPr>
                <w:rFonts w:ascii="Arial" w:hAnsi="Arial" w:cs="Arial"/>
                <w:sz w:val="20"/>
                <w:szCs w:val="20"/>
              </w:rPr>
              <w:t xml:space="preserve"> </w:t>
            </w:r>
          </w:p>
        </w:tc>
        <w:tc>
          <w:tcPr>
            <w:tcW w:w="2268" w:type="dxa"/>
            <w:shd w:val="clear" w:color="auto" w:fill="auto"/>
          </w:tcPr>
          <w:p w14:paraId="21C5133F" w14:textId="37198780" w:rsidR="00A07C40" w:rsidRDefault="00C37113" w:rsidP="00D541A6">
            <w:pPr>
              <w:spacing w:before="120"/>
              <w:rPr>
                <w:rFonts w:ascii="Arial" w:hAnsi="Arial" w:cs="Arial"/>
                <w:sz w:val="20"/>
                <w:szCs w:val="20"/>
              </w:rPr>
            </w:pPr>
            <w:r>
              <w:rPr>
                <w:rFonts w:ascii="Arial" w:hAnsi="Arial" w:cs="Arial"/>
                <w:sz w:val="20"/>
                <w:szCs w:val="20"/>
              </w:rPr>
              <w:t xml:space="preserve">Policy Officer </w:t>
            </w:r>
          </w:p>
        </w:tc>
        <w:tc>
          <w:tcPr>
            <w:tcW w:w="2233" w:type="dxa"/>
            <w:shd w:val="clear" w:color="auto" w:fill="auto"/>
          </w:tcPr>
          <w:p w14:paraId="208011CF" w14:textId="0CEA738A" w:rsidR="00A07C40" w:rsidRDefault="00C37113" w:rsidP="00D541A6">
            <w:pPr>
              <w:spacing w:before="120"/>
              <w:rPr>
                <w:rFonts w:ascii="Arial" w:hAnsi="Arial" w:cs="Arial"/>
                <w:sz w:val="20"/>
                <w:szCs w:val="20"/>
              </w:rPr>
            </w:pPr>
            <w:r>
              <w:rPr>
                <w:rFonts w:ascii="Arial" w:hAnsi="Arial" w:cs="Arial"/>
                <w:sz w:val="20"/>
                <w:szCs w:val="20"/>
              </w:rPr>
              <w:t>Service Manager, Children’s Social Care</w:t>
            </w:r>
          </w:p>
        </w:tc>
      </w:tr>
    </w:tbl>
    <w:p w14:paraId="7B95A2B3" w14:textId="77777777" w:rsidR="00AC6950" w:rsidRPr="003675CE" w:rsidRDefault="00AC6950" w:rsidP="00AC6950">
      <w:pPr>
        <w:rPr>
          <w:rFonts w:ascii="Arial" w:hAnsi="Arial" w:cs="Arial"/>
          <w:color w:val="00559B"/>
        </w:rPr>
      </w:pPr>
    </w:p>
    <w:p w14:paraId="7CD2A9D6" w14:textId="77777777" w:rsidR="00D44C73" w:rsidRDefault="00D44C73" w:rsidP="00AC6950">
      <w:pPr>
        <w:rPr>
          <w:rFonts w:ascii="Arial" w:hAnsi="Arial" w:cs="Arial"/>
          <w:b/>
        </w:rPr>
      </w:pPr>
    </w:p>
    <w:p w14:paraId="7B95A2B4" w14:textId="1A67025F" w:rsidR="00AC6950" w:rsidRPr="00CD4FD4" w:rsidRDefault="00AC6950" w:rsidP="00AC6950">
      <w:pPr>
        <w:rPr>
          <w:rFonts w:ascii="Arial" w:hAnsi="Arial" w:cs="Arial"/>
          <w:b/>
        </w:rPr>
      </w:pPr>
      <w:r w:rsidRPr="00CD4FD4">
        <w:rPr>
          <w:rFonts w:ascii="Arial" w:hAnsi="Arial" w:cs="Arial"/>
          <w:b/>
        </w:rPr>
        <w:t>Consultees</w:t>
      </w:r>
    </w:p>
    <w:p w14:paraId="7B95A2B5" w14:textId="77777777" w:rsidR="00AC6950" w:rsidRPr="00CD4FD4" w:rsidRDefault="00AC6950" w:rsidP="00AC6950">
      <w:pPr>
        <w:autoSpaceDE w:val="0"/>
        <w:autoSpaceDN w:val="0"/>
        <w:adjustRightInd w:val="0"/>
        <w:rPr>
          <w:rFonts w:ascii="Arial" w:hAnsi="Arial" w:cs="Arial"/>
        </w:rPr>
      </w:pPr>
      <w:r w:rsidRPr="00CD4FD4">
        <w:rPr>
          <w:rFonts w:ascii="Arial" w:hAnsi="Arial" w:cs="Arial"/>
        </w:rPr>
        <w:t>The following individuals/groups were consulted during the development of this policy:</w:t>
      </w:r>
    </w:p>
    <w:p w14:paraId="7B95A2B7" w14:textId="77777777" w:rsidR="00AC6950" w:rsidRPr="00CD4FD4" w:rsidRDefault="00AC6950" w:rsidP="00AC6950">
      <w:pPr>
        <w:autoSpaceDE w:val="0"/>
        <w:autoSpaceDN w:val="0"/>
        <w:adjustRightInd w:val="0"/>
        <w:ind w:left="720"/>
        <w:rPr>
          <w:rFonts w:ascii="Arial" w:hAnsi="Arial" w:cs="Arial"/>
          <w:sz w:val="20"/>
          <w:szCs w:val="20"/>
        </w:rPr>
      </w:pPr>
    </w:p>
    <w:tbl>
      <w:tblPr>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43"/>
        <w:gridCol w:w="4820"/>
        <w:gridCol w:w="1984"/>
      </w:tblGrid>
      <w:tr w:rsidR="00AC6950" w:rsidRPr="000162E8" w14:paraId="7B95A2BB" w14:textId="77777777" w:rsidTr="00D541A6">
        <w:trPr>
          <w:trHeight w:val="355"/>
        </w:trPr>
        <w:tc>
          <w:tcPr>
            <w:tcW w:w="2943" w:type="dxa"/>
            <w:vAlign w:val="center"/>
          </w:tcPr>
          <w:p w14:paraId="7B95A2B8" w14:textId="77777777" w:rsidR="00AC6950" w:rsidRPr="00CD4FD4" w:rsidRDefault="00AC6950" w:rsidP="00D541A6">
            <w:pPr>
              <w:autoSpaceDE w:val="0"/>
              <w:autoSpaceDN w:val="0"/>
              <w:adjustRightInd w:val="0"/>
              <w:rPr>
                <w:rFonts w:ascii="Arial" w:hAnsi="Arial" w:cs="Arial"/>
                <w:sz w:val="20"/>
                <w:szCs w:val="20"/>
              </w:rPr>
            </w:pPr>
            <w:r w:rsidRPr="00CD4FD4">
              <w:rPr>
                <w:rFonts w:ascii="Arial" w:hAnsi="Arial" w:cs="Arial"/>
                <w:b/>
                <w:bCs/>
                <w:sz w:val="20"/>
                <w:szCs w:val="20"/>
              </w:rPr>
              <w:t>Name</w:t>
            </w:r>
          </w:p>
        </w:tc>
        <w:tc>
          <w:tcPr>
            <w:tcW w:w="4820" w:type="dxa"/>
            <w:vAlign w:val="center"/>
          </w:tcPr>
          <w:p w14:paraId="7B95A2B9" w14:textId="77777777" w:rsidR="00AC6950" w:rsidRPr="00CD4FD4" w:rsidRDefault="00AC6950" w:rsidP="00D541A6">
            <w:pPr>
              <w:autoSpaceDE w:val="0"/>
              <w:autoSpaceDN w:val="0"/>
              <w:adjustRightInd w:val="0"/>
              <w:rPr>
                <w:rFonts w:ascii="Arial" w:hAnsi="Arial" w:cs="Arial"/>
                <w:sz w:val="20"/>
                <w:szCs w:val="20"/>
              </w:rPr>
            </w:pPr>
            <w:r w:rsidRPr="00CD4FD4">
              <w:rPr>
                <w:rFonts w:ascii="Arial" w:hAnsi="Arial" w:cs="Arial"/>
                <w:b/>
                <w:bCs/>
                <w:sz w:val="20"/>
                <w:szCs w:val="20"/>
              </w:rPr>
              <w:t>Organisation</w:t>
            </w:r>
          </w:p>
        </w:tc>
        <w:tc>
          <w:tcPr>
            <w:tcW w:w="1984" w:type="dxa"/>
            <w:vAlign w:val="center"/>
          </w:tcPr>
          <w:p w14:paraId="7B95A2BA" w14:textId="77777777" w:rsidR="00AC6950" w:rsidRPr="00CD4FD4" w:rsidRDefault="00AC6950" w:rsidP="00D541A6">
            <w:pPr>
              <w:autoSpaceDE w:val="0"/>
              <w:autoSpaceDN w:val="0"/>
              <w:adjustRightInd w:val="0"/>
              <w:rPr>
                <w:rFonts w:ascii="Arial" w:hAnsi="Arial" w:cs="Arial"/>
                <w:sz w:val="20"/>
                <w:szCs w:val="20"/>
              </w:rPr>
            </w:pPr>
            <w:r w:rsidRPr="00CD4FD4">
              <w:rPr>
                <w:rFonts w:ascii="Arial" w:hAnsi="Arial" w:cs="Arial"/>
                <w:b/>
                <w:bCs/>
                <w:sz w:val="20"/>
                <w:szCs w:val="20"/>
              </w:rPr>
              <w:t>Date consulted</w:t>
            </w:r>
          </w:p>
        </w:tc>
      </w:tr>
      <w:tr w:rsidR="00AC6950" w:rsidRPr="000162E8" w14:paraId="7B95A2BF" w14:textId="77777777" w:rsidTr="00D541A6">
        <w:tc>
          <w:tcPr>
            <w:tcW w:w="2943" w:type="dxa"/>
            <w:vAlign w:val="center"/>
          </w:tcPr>
          <w:p w14:paraId="7B95A2BC" w14:textId="41E10E68" w:rsidR="00AC6950" w:rsidRPr="0066372A" w:rsidRDefault="0066372A" w:rsidP="00D541A6">
            <w:pPr>
              <w:autoSpaceDE w:val="0"/>
              <w:autoSpaceDN w:val="0"/>
              <w:adjustRightInd w:val="0"/>
              <w:spacing w:before="120"/>
              <w:rPr>
                <w:rFonts w:ascii="Arial" w:hAnsi="Arial" w:cs="Arial"/>
                <w:sz w:val="20"/>
                <w:szCs w:val="20"/>
              </w:rPr>
            </w:pPr>
            <w:r w:rsidRPr="0066372A">
              <w:rPr>
                <w:rFonts w:ascii="Arial" w:hAnsi="Arial" w:cs="Arial"/>
                <w:sz w:val="20"/>
                <w:szCs w:val="20"/>
              </w:rPr>
              <w:t>Family/friends carers</w:t>
            </w:r>
          </w:p>
        </w:tc>
        <w:tc>
          <w:tcPr>
            <w:tcW w:w="4820" w:type="dxa"/>
            <w:vAlign w:val="center"/>
          </w:tcPr>
          <w:p w14:paraId="7B95A2BD" w14:textId="65D1A20B" w:rsidR="00AC6950" w:rsidRPr="0066372A" w:rsidRDefault="0066372A" w:rsidP="00D541A6">
            <w:pPr>
              <w:autoSpaceDE w:val="0"/>
              <w:autoSpaceDN w:val="0"/>
              <w:adjustRightInd w:val="0"/>
              <w:spacing w:before="120"/>
              <w:rPr>
                <w:rFonts w:ascii="Arial" w:hAnsi="Arial" w:cs="Arial"/>
                <w:sz w:val="20"/>
                <w:szCs w:val="20"/>
              </w:rPr>
            </w:pPr>
            <w:r w:rsidRPr="0066372A">
              <w:rPr>
                <w:rFonts w:ascii="Arial" w:hAnsi="Arial" w:cs="Arial"/>
                <w:sz w:val="20"/>
                <w:szCs w:val="20"/>
              </w:rPr>
              <w:t>Locally</w:t>
            </w:r>
          </w:p>
        </w:tc>
        <w:tc>
          <w:tcPr>
            <w:tcW w:w="1984" w:type="dxa"/>
            <w:vAlign w:val="center"/>
          </w:tcPr>
          <w:p w14:paraId="7B95A2BE" w14:textId="77777777" w:rsidR="00AC6950" w:rsidRPr="0066372A" w:rsidRDefault="00AC6950" w:rsidP="00D541A6">
            <w:pPr>
              <w:autoSpaceDE w:val="0"/>
              <w:autoSpaceDN w:val="0"/>
              <w:adjustRightInd w:val="0"/>
              <w:spacing w:before="120"/>
              <w:rPr>
                <w:rFonts w:ascii="Arial" w:hAnsi="Arial" w:cs="Arial"/>
                <w:sz w:val="20"/>
                <w:szCs w:val="20"/>
              </w:rPr>
            </w:pPr>
          </w:p>
        </w:tc>
      </w:tr>
      <w:tr w:rsidR="00AC6950" w:rsidRPr="000162E8" w14:paraId="7B95A2C3" w14:textId="77777777" w:rsidTr="00D541A6">
        <w:tc>
          <w:tcPr>
            <w:tcW w:w="2943" w:type="dxa"/>
            <w:vAlign w:val="center"/>
          </w:tcPr>
          <w:p w14:paraId="7B95A2C0" w14:textId="7967D0ED" w:rsidR="00AC6950" w:rsidRPr="0066372A" w:rsidRDefault="0066372A" w:rsidP="00D541A6">
            <w:pPr>
              <w:autoSpaceDE w:val="0"/>
              <w:autoSpaceDN w:val="0"/>
              <w:adjustRightInd w:val="0"/>
              <w:spacing w:before="120"/>
              <w:rPr>
                <w:rFonts w:ascii="Arial" w:hAnsi="Arial" w:cs="Arial"/>
                <w:sz w:val="20"/>
                <w:szCs w:val="20"/>
              </w:rPr>
            </w:pPr>
            <w:r w:rsidRPr="0066372A">
              <w:rPr>
                <w:rFonts w:ascii="Arial" w:hAnsi="Arial" w:cs="Arial"/>
                <w:sz w:val="20"/>
                <w:szCs w:val="20"/>
              </w:rPr>
              <w:t>Legal team</w:t>
            </w:r>
          </w:p>
        </w:tc>
        <w:tc>
          <w:tcPr>
            <w:tcW w:w="4820" w:type="dxa"/>
            <w:vAlign w:val="center"/>
          </w:tcPr>
          <w:p w14:paraId="7B95A2C1" w14:textId="171C7514" w:rsidR="00AC6950" w:rsidRPr="0066372A" w:rsidRDefault="0066372A" w:rsidP="00D541A6">
            <w:pPr>
              <w:autoSpaceDE w:val="0"/>
              <w:autoSpaceDN w:val="0"/>
              <w:adjustRightInd w:val="0"/>
              <w:spacing w:before="120"/>
              <w:rPr>
                <w:rFonts w:ascii="Arial" w:hAnsi="Arial" w:cs="Arial"/>
                <w:sz w:val="20"/>
                <w:szCs w:val="20"/>
              </w:rPr>
            </w:pPr>
            <w:r w:rsidRPr="0066372A">
              <w:rPr>
                <w:rFonts w:ascii="Arial" w:hAnsi="Arial" w:cs="Arial"/>
                <w:sz w:val="20"/>
                <w:szCs w:val="20"/>
              </w:rPr>
              <w:t xml:space="preserve">Bournemouth Borough Council </w:t>
            </w:r>
          </w:p>
        </w:tc>
        <w:tc>
          <w:tcPr>
            <w:tcW w:w="1984" w:type="dxa"/>
            <w:vAlign w:val="center"/>
          </w:tcPr>
          <w:p w14:paraId="7B95A2C2" w14:textId="77777777" w:rsidR="00AC6950" w:rsidRPr="0066372A" w:rsidRDefault="00AC6950" w:rsidP="00D541A6">
            <w:pPr>
              <w:autoSpaceDE w:val="0"/>
              <w:autoSpaceDN w:val="0"/>
              <w:adjustRightInd w:val="0"/>
              <w:spacing w:before="120"/>
              <w:rPr>
                <w:rFonts w:ascii="Arial" w:hAnsi="Arial" w:cs="Arial"/>
                <w:sz w:val="20"/>
                <w:szCs w:val="20"/>
              </w:rPr>
            </w:pPr>
          </w:p>
        </w:tc>
      </w:tr>
      <w:tr w:rsidR="00AC6950" w:rsidRPr="000162E8" w14:paraId="7B95A2C7" w14:textId="77777777" w:rsidTr="00D541A6">
        <w:tc>
          <w:tcPr>
            <w:tcW w:w="2943" w:type="dxa"/>
            <w:vAlign w:val="center"/>
          </w:tcPr>
          <w:p w14:paraId="7B95A2C4" w14:textId="6D333F3E" w:rsidR="00AC6950" w:rsidRPr="0066372A" w:rsidRDefault="0066372A" w:rsidP="00D541A6">
            <w:pPr>
              <w:autoSpaceDE w:val="0"/>
              <w:autoSpaceDN w:val="0"/>
              <w:adjustRightInd w:val="0"/>
              <w:spacing w:before="120"/>
              <w:rPr>
                <w:rFonts w:ascii="Arial" w:hAnsi="Arial" w:cs="Arial"/>
                <w:sz w:val="20"/>
                <w:szCs w:val="20"/>
              </w:rPr>
            </w:pPr>
            <w:r w:rsidRPr="0066372A">
              <w:rPr>
                <w:rFonts w:ascii="Arial" w:hAnsi="Arial" w:cs="Arial"/>
                <w:sz w:val="20"/>
                <w:szCs w:val="20"/>
              </w:rPr>
              <w:t>Grandparents plus</w:t>
            </w:r>
          </w:p>
        </w:tc>
        <w:tc>
          <w:tcPr>
            <w:tcW w:w="4820" w:type="dxa"/>
            <w:vAlign w:val="center"/>
          </w:tcPr>
          <w:p w14:paraId="7B95A2C5" w14:textId="4CF1CA6C" w:rsidR="00AC6950" w:rsidRPr="0066372A" w:rsidRDefault="0066372A" w:rsidP="00D541A6">
            <w:pPr>
              <w:autoSpaceDE w:val="0"/>
              <w:autoSpaceDN w:val="0"/>
              <w:adjustRightInd w:val="0"/>
              <w:spacing w:before="120"/>
              <w:rPr>
                <w:rFonts w:ascii="Arial" w:hAnsi="Arial" w:cs="Arial"/>
                <w:sz w:val="20"/>
                <w:szCs w:val="20"/>
              </w:rPr>
            </w:pPr>
            <w:r w:rsidRPr="0066372A">
              <w:rPr>
                <w:rFonts w:ascii="Arial" w:hAnsi="Arial" w:cs="Arial"/>
                <w:sz w:val="20"/>
                <w:szCs w:val="20"/>
              </w:rPr>
              <w:t>Voluntary sector national organisation</w:t>
            </w:r>
          </w:p>
        </w:tc>
        <w:tc>
          <w:tcPr>
            <w:tcW w:w="1984" w:type="dxa"/>
            <w:vAlign w:val="center"/>
          </w:tcPr>
          <w:p w14:paraId="7B95A2C6" w14:textId="77777777" w:rsidR="00AC6950" w:rsidRPr="0066372A" w:rsidRDefault="00AC6950" w:rsidP="00D541A6">
            <w:pPr>
              <w:autoSpaceDE w:val="0"/>
              <w:autoSpaceDN w:val="0"/>
              <w:adjustRightInd w:val="0"/>
              <w:spacing w:before="120"/>
              <w:rPr>
                <w:rFonts w:ascii="Arial" w:hAnsi="Arial" w:cs="Arial"/>
                <w:sz w:val="20"/>
                <w:szCs w:val="20"/>
              </w:rPr>
            </w:pPr>
          </w:p>
        </w:tc>
      </w:tr>
      <w:tr w:rsidR="00AC6950" w:rsidRPr="000162E8" w14:paraId="7B95A2CB" w14:textId="77777777" w:rsidTr="00D541A6">
        <w:tc>
          <w:tcPr>
            <w:tcW w:w="2943" w:type="dxa"/>
            <w:vAlign w:val="center"/>
          </w:tcPr>
          <w:p w14:paraId="7B95A2C8" w14:textId="77777777" w:rsidR="00AC6950" w:rsidRPr="00CD4FD4" w:rsidRDefault="00AC6950" w:rsidP="00D541A6">
            <w:pPr>
              <w:autoSpaceDE w:val="0"/>
              <w:autoSpaceDN w:val="0"/>
              <w:adjustRightInd w:val="0"/>
              <w:spacing w:before="120"/>
              <w:rPr>
                <w:rFonts w:ascii="Arial" w:hAnsi="Arial" w:cs="Arial"/>
                <w:sz w:val="20"/>
                <w:szCs w:val="20"/>
              </w:rPr>
            </w:pPr>
          </w:p>
        </w:tc>
        <w:tc>
          <w:tcPr>
            <w:tcW w:w="4820" w:type="dxa"/>
            <w:vAlign w:val="center"/>
          </w:tcPr>
          <w:p w14:paraId="7B95A2C9" w14:textId="77777777" w:rsidR="00AC6950" w:rsidRPr="00CD4FD4" w:rsidRDefault="00AC6950" w:rsidP="00D541A6">
            <w:pPr>
              <w:autoSpaceDE w:val="0"/>
              <w:autoSpaceDN w:val="0"/>
              <w:adjustRightInd w:val="0"/>
              <w:spacing w:before="120"/>
              <w:rPr>
                <w:rFonts w:ascii="Arial" w:hAnsi="Arial" w:cs="Arial"/>
                <w:sz w:val="20"/>
                <w:szCs w:val="20"/>
              </w:rPr>
            </w:pPr>
          </w:p>
        </w:tc>
        <w:tc>
          <w:tcPr>
            <w:tcW w:w="1984" w:type="dxa"/>
            <w:vAlign w:val="center"/>
          </w:tcPr>
          <w:p w14:paraId="7B95A2CA" w14:textId="77777777" w:rsidR="00AC6950" w:rsidRPr="00CD4FD4" w:rsidRDefault="00AC6950" w:rsidP="00D541A6">
            <w:pPr>
              <w:autoSpaceDE w:val="0"/>
              <w:autoSpaceDN w:val="0"/>
              <w:adjustRightInd w:val="0"/>
              <w:spacing w:before="120"/>
              <w:rPr>
                <w:rFonts w:ascii="Arial" w:hAnsi="Arial" w:cs="Arial"/>
                <w:sz w:val="20"/>
                <w:szCs w:val="20"/>
              </w:rPr>
            </w:pPr>
          </w:p>
        </w:tc>
      </w:tr>
      <w:tr w:rsidR="00AC6950" w:rsidRPr="000162E8" w14:paraId="7B95A2CF" w14:textId="77777777" w:rsidTr="00D541A6">
        <w:tc>
          <w:tcPr>
            <w:tcW w:w="2943" w:type="dxa"/>
            <w:vAlign w:val="center"/>
          </w:tcPr>
          <w:p w14:paraId="7B95A2CC" w14:textId="77777777" w:rsidR="00AC6950" w:rsidRPr="00CD4FD4" w:rsidRDefault="00AC6950" w:rsidP="00D541A6">
            <w:pPr>
              <w:autoSpaceDE w:val="0"/>
              <w:autoSpaceDN w:val="0"/>
              <w:adjustRightInd w:val="0"/>
              <w:spacing w:before="120"/>
              <w:rPr>
                <w:rFonts w:ascii="Arial" w:hAnsi="Arial" w:cs="Arial"/>
                <w:sz w:val="20"/>
                <w:szCs w:val="20"/>
              </w:rPr>
            </w:pPr>
          </w:p>
        </w:tc>
        <w:tc>
          <w:tcPr>
            <w:tcW w:w="4820" w:type="dxa"/>
            <w:vAlign w:val="center"/>
          </w:tcPr>
          <w:p w14:paraId="7B95A2CD" w14:textId="77777777" w:rsidR="00AC6950" w:rsidRPr="00CD4FD4" w:rsidRDefault="00AC6950" w:rsidP="00D541A6">
            <w:pPr>
              <w:autoSpaceDE w:val="0"/>
              <w:autoSpaceDN w:val="0"/>
              <w:adjustRightInd w:val="0"/>
              <w:spacing w:before="120"/>
              <w:rPr>
                <w:rFonts w:ascii="Arial" w:hAnsi="Arial" w:cs="Arial"/>
                <w:sz w:val="20"/>
                <w:szCs w:val="20"/>
              </w:rPr>
            </w:pPr>
          </w:p>
        </w:tc>
        <w:tc>
          <w:tcPr>
            <w:tcW w:w="1984" w:type="dxa"/>
            <w:vAlign w:val="center"/>
          </w:tcPr>
          <w:p w14:paraId="7B95A2CE" w14:textId="77777777" w:rsidR="00AC6950" w:rsidRPr="00CD4FD4" w:rsidRDefault="00AC6950" w:rsidP="00D541A6">
            <w:pPr>
              <w:autoSpaceDE w:val="0"/>
              <w:autoSpaceDN w:val="0"/>
              <w:adjustRightInd w:val="0"/>
              <w:spacing w:before="120"/>
              <w:rPr>
                <w:rFonts w:ascii="Arial" w:hAnsi="Arial" w:cs="Arial"/>
                <w:sz w:val="20"/>
                <w:szCs w:val="20"/>
              </w:rPr>
            </w:pPr>
          </w:p>
        </w:tc>
      </w:tr>
    </w:tbl>
    <w:p w14:paraId="7B95A2D0" w14:textId="77777777" w:rsidR="00AC6950" w:rsidRPr="00CD4FD4" w:rsidRDefault="00AC6950" w:rsidP="00AC6950">
      <w:pPr>
        <w:rPr>
          <w:rFonts w:ascii="Arial" w:hAnsi="Arial" w:cs="Arial"/>
          <w:b/>
        </w:rPr>
      </w:pPr>
    </w:p>
    <w:p w14:paraId="7B95A2D1" w14:textId="23DB7784" w:rsidR="00AC6950" w:rsidRPr="0015325A" w:rsidRDefault="00AC6950" w:rsidP="00AC6950">
      <w:pPr>
        <w:rPr>
          <w:rFonts w:ascii="Arial" w:hAnsi="Arial" w:cs="Arial"/>
          <w:color w:val="1C466F"/>
        </w:rPr>
      </w:pPr>
      <w:r w:rsidRPr="00CD4FD4">
        <w:rPr>
          <w:rFonts w:ascii="Arial" w:hAnsi="Arial" w:cs="Arial"/>
          <w:b/>
        </w:rPr>
        <w:t>Equality Impact Needs Assessment</w:t>
      </w:r>
      <w:r w:rsidRPr="00CD4FD4">
        <w:rPr>
          <w:rFonts w:ascii="Arial" w:hAnsi="Arial" w:cs="Arial"/>
          <w:b/>
          <w:color w:val="0000FF"/>
        </w:rPr>
        <w:t xml:space="preserve"> </w:t>
      </w:r>
    </w:p>
    <w:p w14:paraId="7B95A2D2" w14:textId="77777777" w:rsidR="00AC6950" w:rsidRPr="00D27AFD" w:rsidRDefault="00AC6950" w:rsidP="00AC6950">
      <w:pPr>
        <w:rPr>
          <w:rFonts w:ascii="Trebuchet MS" w:hAnsi="Trebuchet MS"/>
          <w:b/>
          <w:sz w:val="4"/>
          <w:szCs w:val="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205"/>
        <w:gridCol w:w="7423"/>
      </w:tblGrid>
      <w:tr w:rsidR="00AC6950" w:rsidRPr="000162E8" w14:paraId="7B95A2D5" w14:textId="77777777" w:rsidTr="00D541A6">
        <w:trPr>
          <w:trHeight w:val="330"/>
        </w:trPr>
        <w:tc>
          <w:tcPr>
            <w:tcW w:w="2219" w:type="dxa"/>
            <w:vAlign w:val="center"/>
          </w:tcPr>
          <w:p w14:paraId="7B95A2D3" w14:textId="77777777" w:rsidR="00AC6950" w:rsidRPr="00CD4FD4" w:rsidRDefault="00AC6950" w:rsidP="00D541A6">
            <w:pPr>
              <w:rPr>
                <w:rFonts w:ascii="Arial" w:hAnsi="Arial" w:cs="Arial"/>
                <w:b/>
                <w:sz w:val="20"/>
                <w:szCs w:val="20"/>
              </w:rPr>
            </w:pPr>
            <w:r w:rsidRPr="00CD4FD4">
              <w:rPr>
                <w:rFonts w:ascii="Arial" w:hAnsi="Arial" w:cs="Arial"/>
                <w:b/>
                <w:sz w:val="20"/>
                <w:szCs w:val="20"/>
              </w:rPr>
              <w:t>Assessment date</w:t>
            </w:r>
          </w:p>
        </w:tc>
        <w:tc>
          <w:tcPr>
            <w:tcW w:w="7528" w:type="dxa"/>
            <w:vAlign w:val="center"/>
          </w:tcPr>
          <w:p w14:paraId="7B95A2D4" w14:textId="27E8AA56" w:rsidR="00AC6950" w:rsidRPr="00CD4FD4" w:rsidRDefault="0066372A" w:rsidP="00D541A6">
            <w:pPr>
              <w:rPr>
                <w:rFonts w:ascii="Arial" w:hAnsi="Arial" w:cs="Arial"/>
                <w:b/>
                <w:sz w:val="20"/>
                <w:szCs w:val="20"/>
              </w:rPr>
            </w:pPr>
            <w:r>
              <w:rPr>
                <w:rFonts w:ascii="Arial" w:hAnsi="Arial" w:cs="Arial"/>
                <w:b/>
                <w:sz w:val="20"/>
                <w:szCs w:val="20"/>
              </w:rPr>
              <w:t>29.05.2017 – approved by CSC SMT</w:t>
            </w:r>
          </w:p>
        </w:tc>
      </w:tr>
    </w:tbl>
    <w:p w14:paraId="7B95A2D6" w14:textId="77777777" w:rsidR="00AC6950" w:rsidRPr="00E448DB" w:rsidRDefault="00AC6950" w:rsidP="00AC6950">
      <w:pPr>
        <w:rPr>
          <w:rFonts w:ascii="Trebuchet MS" w:hAnsi="Trebuchet MS"/>
          <w:b/>
        </w:rPr>
      </w:pPr>
    </w:p>
    <w:p w14:paraId="7B95A2D7" w14:textId="71CA445B" w:rsidR="00AC6950" w:rsidRPr="0015325A" w:rsidRDefault="00AC6950" w:rsidP="00AC6950">
      <w:pPr>
        <w:rPr>
          <w:rFonts w:ascii="Arial" w:hAnsi="Arial" w:cs="Arial"/>
          <w:b/>
          <w:color w:val="1C466F"/>
        </w:rPr>
      </w:pPr>
      <w:r w:rsidRPr="00CD4FD4">
        <w:rPr>
          <w:rFonts w:ascii="Arial" w:hAnsi="Arial" w:cs="Arial"/>
          <w:b/>
        </w:rPr>
        <w:t xml:space="preserve">Freedom of Information Act </w:t>
      </w:r>
    </w:p>
    <w:p w14:paraId="7B95A2D8" w14:textId="77777777" w:rsidR="00AC6950" w:rsidRPr="0015325A" w:rsidRDefault="00AC6950" w:rsidP="00AC6950">
      <w:pPr>
        <w:rPr>
          <w:rFonts w:ascii="Trebuchet MS" w:hAnsi="Trebuchet MS"/>
          <w:b/>
          <w:color w:val="1C466F"/>
          <w:sz w:val="4"/>
          <w:szCs w:val="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188"/>
        <w:gridCol w:w="7440"/>
      </w:tblGrid>
      <w:tr w:rsidR="00AC6950" w:rsidRPr="000162E8" w14:paraId="7B95A2DB" w14:textId="77777777" w:rsidTr="00D541A6">
        <w:trPr>
          <w:trHeight w:val="330"/>
        </w:trPr>
        <w:tc>
          <w:tcPr>
            <w:tcW w:w="2205" w:type="dxa"/>
            <w:vAlign w:val="center"/>
          </w:tcPr>
          <w:p w14:paraId="7B95A2D9" w14:textId="77777777" w:rsidR="00AC6950" w:rsidRPr="00CD4FD4" w:rsidRDefault="00AC6950" w:rsidP="00D541A6">
            <w:pPr>
              <w:rPr>
                <w:rFonts w:ascii="Arial" w:hAnsi="Arial" w:cs="Arial"/>
                <w:b/>
                <w:sz w:val="20"/>
                <w:szCs w:val="20"/>
              </w:rPr>
            </w:pPr>
            <w:r w:rsidRPr="00CD4FD4">
              <w:rPr>
                <w:rFonts w:ascii="Arial" w:hAnsi="Arial" w:cs="Arial"/>
                <w:b/>
                <w:sz w:val="20"/>
                <w:szCs w:val="20"/>
              </w:rPr>
              <w:t>FOI Exempt?</w:t>
            </w:r>
          </w:p>
        </w:tc>
        <w:tc>
          <w:tcPr>
            <w:tcW w:w="7542" w:type="dxa"/>
            <w:tcBorders>
              <w:bottom w:val="single" w:sz="4" w:space="0" w:color="808080"/>
            </w:tcBorders>
            <w:vAlign w:val="center"/>
          </w:tcPr>
          <w:p w14:paraId="7B95A2DA" w14:textId="574E4C19" w:rsidR="00AC6950" w:rsidRPr="00CD4FD4" w:rsidRDefault="0066372A" w:rsidP="00D541A6">
            <w:pPr>
              <w:rPr>
                <w:rFonts w:ascii="Arial" w:hAnsi="Arial" w:cs="Arial"/>
                <w:b/>
                <w:sz w:val="20"/>
                <w:szCs w:val="20"/>
              </w:rPr>
            </w:pPr>
            <w:r>
              <w:rPr>
                <w:rFonts w:ascii="Arial" w:hAnsi="Arial" w:cs="Arial"/>
                <w:b/>
                <w:sz w:val="20"/>
                <w:szCs w:val="20"/>
              </w:rPr>
              <w:t>No</w:t>
            </w:r>
          </w:p>
        </w:tc>
      </w:tr>
    </w:tbl>
    <w:p w14:paraId="7B95A2DC" w14:textId="77777777" w:rsidR="00AC6950" w:rsidRDefault="00AC6950" w:rsidP="00AC6950">
      <w:pPr>
        <w:rPr>
          <w:rFonts w:ascii="Trebuchet MS" w:hAnsi="Trebuchet MS"/>
          <w:b/>
          <w:sz w:val="22"/>
          <w:szCs w:val="22"/>
        </w:rPr>
      </w:pPr>
    </w:p>
    <w:p w14:paraId="7B95A2DD" w14:textId="77777777" w:rsidR="00C814E7" w:rsidRPr="00AC6950" w:rsidRDefault="00C814E7" w:rsidP="00AC6950">
      <w:pPr>
        <w:rPr>
          <w:szCs w:val="16"/>
        </w:rPr>
      </w:pPr>
    </w:p>
    <w:sectPr w:rsidR="00C814E7" w:rsidRPr="00AC6950" w:rsidSect="00B924DC">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4CB86" w14:textId="77777777" w:rsidR="0005463E" w:rsidRDefault="0005463E">
      <w:r>
        <w:separator/>
      </w:r>
    </w:p>
  </w:endnote>
  <w:endnote w:type="continuationSeparator" w:id="0">
    <w:p w14:paraId="6063843D" w14:textId="77777777" w:rsidR="0005463E" w:rsidRDefault="0005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E7FEE" w14:textId="77777777" w:rsidR="00D44C73" w:rsidRDefault="00D44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A2E4" w14:textId="77777777" w:rsidR="00AC2BA5" w:rsidRPr="001F6541" w:rsidRDefault="00AC2BA5" w:rsidP="00B02321">
    <w:pPr>
      <w:pStyle w:val="Footer"/>
      <w:jc w:val="right"/>
      <w:rPr>
        <w:rFonts w:ascii="Trebuchet MS" w:hAnsi="Trebuchet M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BBABF" w14:textId="77777777" w:rsidR="00D44C73" w:rsidRDefault="00D44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1BE44" w14:textId="77777777" w:rsidR="0005463E" w:rsidRDefault="0005463E">
      <w:r>
        <w:separator/>
      </w:r>
    </w:p>
  </w:footnote>
  <w:footnote w:type="continuationSeparator" w:id="0">
    <w:p w14:paraId="202C37DE" w14:textId="77777777" w:rsidR="0005463E" w:rsidRDefault="00054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C4779" w14:textId="77777777" w:rsidR="00D44C73" w:rsidRDefault="00D44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6350" w14:textId="05193D29" w:rsidR="00D44C73" w:rsidRDefault="00D44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1B6B2" w14:textId="77777777" w:rsidR="00D44C73" w:rsidRDefault="00D44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A92"/>
    <w:multiLevelType w:val="hybridMultilevel"/>
    <w:tmpl w:val="6BA4F12C"/>
    <w:lvl w:ilvl="0" w:tplc="04D8168C">
      <w:start w:val="1"/>
      <w:numFmt w:val="lowerRoman"/>
      <w:lvlText w:val="%1)"/>
      <w:lvlJc w:val="left"/>
      <w:pPr>
        <w:ind w:left="294" w:hanging="360"/>
      </w:pPr>
      <w:rPr>
        <w:rFonts w:ascii="Trebuchet MS" w:eastAsia="Times New Roman" w:hAnsi="Trebuchet MS" w:cs="Times New Roman"/>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15:restartNumberingAfterBreak="0">
    <w:nsid w:val="0F387C82"/>
    <w:multiLevelType w:val="hybridMultilevel"/>
    <w:tmpl w:val="E0EE8DB4"/>
    <w:lvl w:ilvl="0" w:tplc="08090003">
      <w:start w:val="1"/>
      <w:numFmt w:val="bullet"/>
      <w:lvlText w:val="o"/>
      <w:lvlJc w:val="left"/>
      <w:pPr>
        <w:tabs>
          <w:tab w:val="num" w:pos="720"/>
        </w:tabs>
        <w:ind w:left="720" w:hanging="360"/>
      </w:pPr>
      <w:rPr>
        <w:rFonts w:ascii="Courier New" w:hAnsi="Courier New" w:cs="Courier New" w:hint="default"/>
        <w:color w:val="auto"/>
        <w:sz w:val="20"/>
      </w:rPr>
    </w:lvl>
    <w:lvl w:ilvl="1" w:tplc="9EC8E47C">
      <w:start w:val="1"/>
      <w:numFmt w:val="bullet"/>
      <w:lvlText w:val=""/>
      <w:lvlJc w:val="left"/>
      <w:pPr>
        <w:tabs>
          <w:tab w:val="num" w:pos="4613"/>
        </w:tabs>
        <w:ind w:left="4613" w:hanging="360"/>
      </w:pPr>
      <w:rPr>
        <w:rFonts w:ascii="Symbol" w:hAnsi="Symbol" w:hint="default"/>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279F1"/>
    <w:multiLevelType w:val="hybridMultilevel"/>
    <w:tmpl w:val="ADD40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92737E"/>
    <w:multiLevelType w:val="hybridMultilevel"/>
    <w:tmpl w:val="E394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D15E1"/>
    <w:multiLevelType w:val="hybridMultilevel"/>
    <w:tmpl w:val="1458F91A"/>
    <w:lvl w:ilvl="0" w:tplc="04D8168C">
      <w:start w:val="1"/>
      <w:numFmt w:val="lowerRoman"/>
      <w:lvlText w:val="%1)"/>
      <w:lvlJc w:val="left"/>
      <w:pPr>
        <w:ind w:left="-459" w:hanging="720"/>
      </w:pPr>
      <w:rPr>
        <w:rFonts w:ascii="Trebuchet MS" w:eastAsia="Times New Roman" w:hAnsi="Trebuchet MS" w:cs="Times New Roman" w:hint="default"/>
      </w:rPr>
    </w:lvl>
    <w:lvl w:ilvl="1" w:tplc="08090019" w:tentative="1">
      <w:start w:val="1"/>
      <w:numFmt w:val="lowerLetter"/>
      <w:lvlText w:val="%2."/>
      <w:lvlJc w:val="left"/>
      <w:pPr>
        <w:ind w:left="-99" w:hanging="360"/>
      </w:pPr>
    </w:lvl>
    <w:lvl w:ilvl="2" w:tplc="0809001B" w:tentative="1">
      <w:start w:val="1"/>
      <w:numFmt w:val="lowerRoman"/>
      <w:lvlText w:val="%3."/>
      <w:lvlJc w:val="right"/>
      <w:pPr>
        <w:ind w:left="621" w:hanging="180"/>
      </w:pPr>
    </w:lvl>
    <w:lvl w:ilvl="3" w:tplc="0809000F" w:tentative="1">
      <w:start w:val="1"/>
      <w:numFmt w:val="decimal"/>
      <w:lvlText w:val="%4."/>
      <w:lvlJc w:val="left"/>
      <w:pPr>
        <w:ind w:left="1341" w:hanging="360"/>
      </w:pPr>
    </w:lvl>
    <w:lvl w:ilvl="4" w:tplc="08090019" w:tentative="1">
      <w:start w:val="1"/>
      <w:numFmt w:val="lowerLetter"/>
      <w:lvlText w:val="%5."/>
      <w:lvlJc w:val="left"/>
      <w:pPr>
        <w:ind w:left="2061" w:hanging="360"/>
      </w:pPr>
    </w:lvl>
    <w:lvl w:ilvl="5" w:tplc="0809001B" w:tentative="1">
      <w:start w:val="1"/>
      <w:numFmt w:val="lowerRoman"/>
      <w:lvlText w:val="%6."/>
      <w:lvlJc w:val="right"/>
      <w:pPr>
        <w:ind w:left="2781" w:hanging="180"/>
      </w:pPr>
    </w:lvl>
    <w:lvl w:ilvl="6" w:tplc="0809000F" w:tentative="1">
      <w:start w:val="1"/>
      <w:numFmt w:val="decimal"/>
      <w:lvlText w:val="%7."/>
      <w:lvlJc w:val="left"/>
      <w:pPr>
        <w:ind w:left="3501" w:hanging="360"/>
      </w:pPr>
    </w:lvl>
    <w:lvl w:ilvl="7" w:tplc="08090019" w:tentative="1">
      <w:start w:val="1"/>
      <w:numFmt w:val="lowerLetter"/>
      <w:lvlText w:val="%8."/>
      <w:lvlJc w:val="left"/>
      <w:pPr>
        <w:ind w:left="4221" w:hanging="360"/>
      </w:pPr>
    </w:lvl>
    <w:lvl w:ilvl="8" w:tplc="0809001B" w:tentative="1">
      <w:start w:val="1"/>
      <w:numFmt w:val="lowerRoman"/>
      <w:lvlText w:val="%9."/>
      <w:lvlJc w:val="right"/>
      <w:pPr>
        <w:ind w:left="4941" w:hanging="180"/>
      </w:pPr>
    </w:lvl>
  </w:abstractNum>
  <w:abstractNum w:abstractNumId="5" w15:restartNumberingAfterBreak="0">
    <w:nsid w:val="1A212097"/>
    <w:multiLevelType w:val="hybridMultilevel"/>
    <w:tmpl w:val="2CAABA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510CAE"/>
    <w:multiLevelType w:val="multilevel"/>
    <w:tmpl w:val="2CC8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C96BFB"/>
    <w:multiLevelType w:val="hybridMultilevel"/>
    <w:tmpl w:val="2F24D38A"/>
    <w:lvl w:ilvl="0" w:tplc="5C20A6EC">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58278E"/>
    <w:multiLevelType w:val="hybridMultilevel"/>
    <w:tmpl w:val="3B9094E8"/>
    <w:lvl w:ilvl="0" w:tplc="04D8168C">
      <w:start w:val="1"/>
      <w:numFmt w:val="lowerRoman"/>
      <w:lvlText w:val="%1)"/>
      <w:lvlJc w:val="left"/>
      <w:pPr>
        <w:ind w:left="360" w:hanging="360"/>
      </w:pPr>
      <w:rPr>
        <w:rFonts w:ascii="Trebuchet MS" w:eastAsia="Times New Roman" w:hAnsi="Trebuchet M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4F1880"/>
    <w:multiLevelType w:val="hybridMultilevel"/>
    <w:tmpl w:val="4D089720"/>
    <w:lvl w:ilvl="0" w:tplc="08090013">
      <w:start w:val="1"/>
      <w:numFmt w:val="upperRoman"/>
      <w:lvlText w:val="%1."/>
      <w:lvlJc w:val="right"/>
      <w:pPr>
        <w:tabs>
          <w:tab w:val="num" w:pos="2160"/>
        </w:tabs>
        <w:ind w:left="2160" w:hanging="720"/>
      </w:pPr>
      <w:rPr>
        <w:rFonts w:hint="default"/>
        <w:color w:val="auto"/>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0" w15:restartNumberingAfterBreak="0">
    <w:nsid w:val="3C426878"/>
    <w:multiLevelType w:val="hybridMultilevel"/>
    <w:tmpl w:val="31061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2D5FB7"/>
    <w:multiLevelType w:val="hybridMultilevel"/>
    <w:tmpl w:val="5FBE5E5C"/>
    <w:lvl w:ilvl="0" w:tplc="04D8168C">
      <w:start w:val="1"/>
      <w:numFmt w:val="lowerRoman"/>
      <w:lvlText w:val="%1)"/>
      <w:lvlJc w:val="left"/>
      <w:pPr>
        <w:ind w:left="360" w:hanging="360"/>
      </w:pPr>
      <w:rPr>
        <w:rFonts w:ascii="Trebuchet MS" w:eastAsia="Times New Roman" w:hAnsi="Trebuchet M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5F80669"/>
    <w:multiLevelType w:val="multilevel"/>
    <w:tmpl w:val="E3A0264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6B688E"/>
    <w:multiLevelType w:val="hybridMultilevel"/>
    <w:tmpl w:val="C3261F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9481EFC"/>
    <w:multiLevelType w:val="hybridMultilevel"/>
    <w:tmpl w:val="E3A02640"/>
    <w:lvl w:ilvl="0" w:tplc="90A4760C">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16275"/>
    <w:multiLevelType w:val="hybridMultilevel"/>
    <w:tmpl w:val="BF72F7E8"/>
    <w:lvl w:ilvl="0" w:tplc="90A4760C">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E7F62"/>
    <w:multiLevelType w:val="hybridMultilevel"/>
    <w:tmpl w:val="9C7E0170"/>
    <w:lvl w:ilvl="0" w:tplc="08090017">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4A142CAF"/>
    <w:multiLevelType w:val="hybridMultilevel"/>
    <w:tmpl w:val="D7F8F9F8"/>
    <w:lvl w:ilvl="0" w:tplc="04D8168C">
      <w:start w:val="1"/>
      <w:numFmt w:val="lowerRoman"/>
      <w:lvlText w:val="%1)"/>
      <w:lvlJc w:val="left"/>
      <w:pPr>
        <w:ind w:left="360" w:hanging="360"/>
      </w:pPr>
      <w:rPr>
        <w:rFonts w:ascii="Trebuchet MS" w:eastAsia="Times New Roman" w:hAnsi="Trebuchet M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EA27519"/>
    <w:multiLevelType w:val="hybridMultilevel"/>
    <w:tmpl w:val="34AAB684"/>
    <w:lvl w:ilvl="0" w:tplc="04D8168C">
      <w:start w:val="1"/>
      <w:numFmt w:val="lowerRoman"/>
      <w:lvlText w:val="%1)"/>
      <w:lvlJc w:val="left"/>
      <w:pPr>
        <w:ind w:left="1080" w:hanging="720"/>
      </w:pPr>
      <w:rPr>
        <w:rFonts w:ascii="Trebuchet MS" w:eastAsia="Times New Roman" w:hAnsi="Trebuchet M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332337"/>
    <w:multiLevelType w:val="hybridMultilevel"/>
    <w:tmpl w:val="6DB42846"/>
    <w:lvl w:ilvl="0" w:tplc="90A4760C">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27CC3"/>
    <w:multiLevelType w:val="hybridMultilevel"/>
    <w:tmpl w:val="44FCE69A"/>
    <w:lvl w:ilvl="0" w:tplc="04D8168C">
      <w:start w:val="1"/>
      <w:numFmt w:val="lowerRoman"/>
      <w:lvlText w:val="%1)"/>
      <w:lvlJc w:val="left"/>
      <w:pPr>
        <w:ind w:left="6" w:hanging="360"/>
      </w:pPr>
      <w:rPr>
        <w:rFonts w:ascii="Trebuchet MS" w:eastAsia="Times New Roman" w:hAnsi="Trebuchet MS" w:cs="Times New Roman"/>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21" w15:restartNumberingAfterBreak="0">
    <w:nsid w:val="534F4933"/>
    <w:multiLevelType w:val="hybridMultilevel"/>
    <w:tmpl w:val="9E3A98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8688E"/>
    <w:multiLevelType w:val="hybridMultilevel"/>
    <w:tmpl w:val="E138E1D4"/>
    <w:lvl w:ilvl="0" w:tplc="9732004C">
      <w:start w:val="1"/>
      <w:numFmt w:val="decimal"/>
      <w:lvlText w:val="%1."/>
      <w:lvlJc w:val="left"/>
      <w:pPr>
        <w:tabs>
          <w:tab w:val="num" w:pos="720"/>
        </w:tabs>
        <w:ind w:left="720" w:hanging="720"/>
      </w:pPr>
      <w:rPr>
        <w:rFonts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689C6486"/>
    <w:multiLevelType w:val="hybridMultilevel"/>
    <w:tmpl w:val="A372C8BA"/>
    <w:lvl w:ilvl="0" w:tplc="AE06ABD6">
      <w:start w:val="1"/>
      <w:numFmt w:val="bullet"/>
      <w:lvlText w:val=""/>
      <w:lvlJc w:val="left"/>
      <w:pPr>
        <w:tabs>
          <w:tab w:val="num" w:pos="360"/>
        </w:tabs>
        <w:ind w:left="284" w:hanging="114"/>
      </w:pPr>
      <w:rPr>
        <w:rFonts w:ascii="Symbol" w:hAnsi="Symbol" w:hint="default"/>
        <w:color w:val="auto"/>
      </w:rPr>
    </w:lvl>
    <w:lvl w:ilvl="1" w:tplc="4FB2EA8A">
      <w:start w:val="1"/>
      <w:numFmt w:val="bullet"/>
      <w:lvlText w:val="o"/>
      <w:lvlJc w:val="left"/>
      <w:pPr>
        <w:tabs>
          <w:tab w:val="num" w:pos="1440"/>
        </w:tabs>
        <w:ind w:left="1440" w:hanging="589"/>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1F7FA0"/>
    <w:multiLevelType w:val="hybridMultilevel"/>
    <w:tmpl w:val="DD7A0F30"/>
    <w:lvl w:ilvl="0" w:tplc="08090019" w:tentative="1">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AC4346F"/>
    <w:multiLevelType w:val="hybridMultilevel"/>
    <w:tmpl w:val="E138E1D4"/>
    <w:lvl w:ilvl="0" w:tplc="9732004C">
      <w:start w:val="1"/>
      <w:numFmt w:val="decimal"/>
      <w:lvlText w:val="%1."/>
      <w:lvlJc w:val="left"/>
      <w:pPr>
        <w:tabs>
          <w:tab w:val="num" w:pos="720"/>
        </w:tabs>
        <w:ind w:left="720" w:hanging="720"/>
      </w:pPr>
      <w:rPr>
        <w:rFonts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15:restartNumberingAfterBreak="0">
    <w:nsid w:val="6D326EDB"/>
    <w:multiLevelType w:val="hybridMultilevel"/>
    <w:tmpl w:val="31AA952A"/>
    <w:lvl w:ilvl="0" w:tplc="90A4760C">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3111A4F"/>
    <w:multiLevelType w:val="multilevel"/>
    <w:tmpl w:val="258EFB16"/>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320A7F"/>
    <w:multiLevelType w:val="hybridMultilevel"/>
    <w:tmpl w:val="0A6420F6"/>
    <w:lvl w:ilvl="0" w:tplc="04D8168C">
      <w:start w:val="1"/>
      <w:numFmt w:val="lowerRoman"/>
      <w:lvlText w:val="%1)"/>
      <w:lvlJc w:val="left"/>
      <w:pPr>
        <w:tabs>
          <w:tab w:val="num" w:pos="720"/>
        </w:tabs>
        <w:ind w:left="720" w:hanging="360"/>
      </w:pPr>
      <w:rPr>
        <w:rFonts w:ascii="Trebuchet MS" w:eastAsia="Times New Roman" w:hAnsi="Trebuchet MS"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BB476A5"/>
    <w:multiLevelType w:val="hybridMultilevel"/>
    <w:tmpl w:val="DE5AB3A0"/>
    <w:lvl w:ilvl="0" w:tplc="04D8168C">
      <w:start w:val="1"/>
      <w:numFmt w:val="lowerRoman"/>
      <w:lvlText w:val="%1)"/>
      <w:lvlJc w:val="left"/>
      <w:pPr>
        <w:ind w:left="360" w:hanging="360"/>
      </w:pPr>
      <w:rPr>
        <w:rFonts w:ascii="Trebuchet MS" w:eastAsia="Times New Roman" w:hAnsi="Trebuchet M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DE20CBE"/>
    <w:multiLevelType w:val="hybridMultilevel"/>
    <w:tmpl w:val="32124246"/>
    <w:lvl w:ilvl="0" w:tplc="04090001">
      <w:start w:val="1"/>
      <w:numFmt w:val="bullet"/>
      <w:lvlText w:val=""/>
      <w:lvlJc w:val="left"/>
      <w:pPr>
        <w:tabs>
          <w:tab w:val="num" w:pos="360"/>
        </w:tabs>
        <w:ind w:left="360" w:hanging="360"/>
      </w:pPr>
      <w:rPr>
        <w:rFonts w:ascii="Symbol" w:hAnsi="Symbol" w:hint="default"/>
      </w:rPr>
    </w:lvl>
    <w:lvl w:ilvl="1" w:tplc="9732004C">
      <w:start w:val="1"/>
      <w:numFmt w:val="decimal"/>
      <w:lvlText w:val="%2."/>
      <w:lvlJc w:val="left"/>
      <w:pPr>
        <w:tabs>
          <w:tab w:val="num" w:pos="1440"/>
        </w:tabs>
        <w:ind w:left="1440" w:hanging="720"/>
      </w:pPr>
      <w:rPr>
        <w:rFonts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ED92854"/>
    <w:multiLevelType w:val="hybridMultilevel"/>
    <w:tmpl w:val="8C064E6C"/>
    <w:lvl w:ilvl="0" w:tplc="04D8168C">
      <w:start w:val="1"/>
      <w:numFmt w:val="lowerRoman"/>
      <w:lvlText w:val="%1)"/>
      <w:lvlJc w:val="left"/>
      <w:pPr>
        <w:ind w:left="360" w:hanging="360"/>
      </w:pPr>
      <w:rPr>
        <w:rFonts w:ascii="Trebuchet MS" w:eastAsia="Times New Roman" w:hAnsi="Trebuchet M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14"/>
  </w:num>
  <w:num w:numId="3">
    <w:abstractNumId w:val="12"/>
  </w:num>
  <w:num w:numId="4">
    <w:abstractNumId w:val="1"/>
  </w:num>
  <w:num w:numId="5">
    <w:abstractNumId w:val="27"/>
  </w:num>
  <w:num w:numId="6">
    <w:abstractNumId w:val="26"/>
  </w:num>
  <w:num w:numId="7">
    <w:abstractNumId w:val="19"/>
  </w:num>
  <w:num w:numId="8">
    <w:abstractNumId w:val="15"/>
  </w:num>
  <w:num w:numId="9">
    <w:abstractNumId w:val="13"/>
  </w:num>
  <w:num w:numId="10">
    <w:abstractNumId w:val="25"/>
  </w:num>
  <w:num w:numId="11">
    <w:abstractNumId w:val="24"/>
  </w:num>
  <w:num w:numId="12">
    <w:abstractNumId w:val="23"/>
  </w:num>
  <w:num w:numId="13">
    <w:abstractNumId w:val="22"/>
  </w:num>
  <w:num w:numId="14">
    <w:abstractNumId w:val="7"/>
  </w:num>
  <w:num w:numId="15">
    <w:abstractNumId w:val="16"/>
  </w:num>
  <w:num w:numId="16">
    <w:abstractNumId w:val="6"/>
  </w:num>
  <w:num w:numId="17">
    <w:abstractNumId w:val="21"/>
  </w:num>
  <w:num w:numId="18">
    <w:abstractNumId w:val="5"/>
  </w:num>
  <w:num w:numId="19">
    <w:abstractNumId w:val="0"/>
  </w:num>
  <w:num w:numId="20">
    <w:abstractNumId w:val="9"/>
  </w:num>
  <w:num w:numId="21">
    <w:abstractNumId w:val="31"/>
  </w:num>
  <w:num w:numId="22">
    <w:abstractNumId w:val="4"/>
  </w:num>
  <w:num w:numId="23">
    <w:abstractNumId w:val="11"/>
  </w:num>
  <w:num w:numId="24">
    <w:abstractNumId w:val="17"/>
  </w:num>
  <w:num w:numId="25">
    <w:abstractNumId w:val="8"/>
  </w:num>
  <w:num w:numId="26">
    <w:abstractNumId w:val="29"/>
  </w:num>
  <w:num w:numId="27">
    <w:abstractNumId w:val="28"/>
  </w:num>
  <w:num w:numId="28">
    <w:abstractNumId w:val="20"/>
  </w:num>
  <w:num w:numId="29">
    <w:abstractNumId w:val="18"/>
  </w:num>
  <w:num w:numId="30">
    <w:abstractNumId w:val="10"/>
  </w:num>
  <w:num w:numId="31">
    <w:abstractNumId w:val="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82"/>
    <w:rsid w:val="000020E5"/>
    <w:rsid w:val="00002A5E"/>
    <w:rsid w:val="0000413F"/>
    <w:rsid w:val="00005334"/>
    <w:rsid w:val="000058FF"/>
    <w:rsid w:val="0000592D"/>
    <w:rsid w:val="00011FE1"/>
    <w:rsid w:val="000131FD"/>
    <w:rsid w:val="00014161"/>
    <w:rsid w:val="000162E8"/>
    <w:rsid w:val="0002000C"/>
    <w:rsid w:val="00020B5A"/>
    <w:rsid w:val="000215FF"/>
    <w:rsid w:val="00021E3C"/>
    <w:rsid w:val="00023087"/>
    <w:rsid w:val="00023AFB"/>
    <w:rsid w:val="00023F1F"/>
    <w:rsid w:val="000255AD"/>
    <w:rsid w:val="000263F8"/>
    <w:rsid w:val="00030162"/>
    <w:rsid w:val="000312C8"/>
    <w:rsid w:val="000313FB"/>
    <w:rsid w:val="00032EF3"/>
    <w:rsid w:val="00032FEC"/>
    <w:rsid w:val="00040EC7"/>
    <w:rsid w:val="00040F99"/>
    <w:rsid w:val="00041953"/>
    <w:rsid w:val="000461A9"/>
    <w:rsid w:val="00047F55"/>
    <w:rsid w:val="00052280"/>
    <w:rsid w:val="000530E9"/>
    <w:rsid w:val="000537E8"/>
    <w:rsid w:val="0005463E"/>
    <w:rsid w:val="0006048F"/>
    <w:rsid w:val="0006265B"/>
    <w:rsid w:val="00066543"/>
    <w:rsid w:val="00067AE5"/>
    <w:rsid w:val="00072624"/>
    <w:rsid w:val="0007296A"/>
    <w:rsid w:val="00073631"/>
    <w:rsid w:val="000760BB"/>
    <w:rsid w:val="0007611D"/>
    <w:rsid w:val="0008253C"/>
    <w:rsid w:val="00082C38"/>
    <w:rsid w:val="000831EE"/>
    <w:rsid w:val="00083A1E"/>
    <w:rsid w:val="00086698"/>
    <w:rsid w:val="00086968"/>
    <w:rsid w:val="00093B75"/>
    <w:rsid w:val="00094175"/>
    <w:rsid w:val="000978E2"/>
    <w:rsid w:val="000A1C6D"/>
    <w:rsid w:val="000A58EB"/>
    <w:rsid w:val="000A7CDA"/>
    <w:rsid w:val="000B1C24"/>
    <w:rsid w:val="000B4DC8"/>
    <w:rsid w:val="000B722F"/>
    <w:rsid w:val="000B7C2D"/>
    <w:rsid w:val="000C2759"/>
    <w:rsid w:val="000C2F4D"/>
    <w:rsid w:val="000C2FB1"/>
    <w:rsid w:val="000C30E4"/>
    <w:rsid w:val="000C5D91"/>
    <w:rsid w:val="000C6CBE"/>
    <w:rsid w:val="000D1DF3"/>
    <w:rsid w:val="000D200C"/>
    <w:rsid w:val="000D2A8B"/>
    <w:rsid w:val="000D3141"/>
    <w:rsid w:val="000D64DF"/>
    <w:rsid w:val="000E0A40"/>
    <w:rsid w:val="000E0F82"/>
    <w:rsid w:val="000E410C"/>
    <w:rsid w:val="000E6F6D"/>
    <w:rsid w:val="000F0B51"/>
    <w:rsid w:val="000F27B5"/>
    <w:rsid w:val="000F38FC"/>
    <w:rsid w:val="000F3B4C"/>
    <w:rsid w:val="000F45B7"/>
    <w:rsid w:val="000F63A1"/>
    <w:rsid w:val="000F7FDD"/>
    <w:rsid w:val="001000FB"/>
    <w:rsid w:val="00100C70"/>
    <w:rsid w:val="00101A77"/>
    <w:rsid w:val="001041E5"/>
    <w:rsid w:val="0010476F"/>
    <w:rsid w:val="0010563A"/>
    <w:rsid w:val="00107E26"/>
    <w:rsid w:val="0011098E"/>
    <w:rsid w:val="00110A9A"/>
    <w:rsid w:val="00110F30"/>
    <w:rsid w:val="001110BC"/>
    <w:rsid w:val="00115C3F"/>
    <w:rsid w:val="00121123"/>
    <w:rsid w:val="00130F98"/>
    <w:rsid w:val="001312A0"/>
    <w:rsid w:val="00131E3F"/>
    <w:rsid w:val="001325D9"/>
    <w:rsid w:val="00136118"/>
    <w:rsid w:val="001377FC"/>
    <w:rsid w:val="00140780"/>
    <w:rsid w:val="00140A80"/>
    <w:rsid w:val="001420EE"/>
    <w:rsid w:val="001432FF"/>
    <w:rsid w:val="001448A6"/>
    <w:rsid w:val="00147B8D"/>
    <w:rsid w:val="0015135A"/>
    <w:rsid w:val="00153A70"/>
    <w:rsid w:val="00153BB9"/>
    <w:rsid w:val="00153FFC"/>
    <w:rsid w:val="00160D7A"/>
    <w:rsid w:val="00162785"/>
    <w:rsid w:val="001650B3"/>
    <w:rsid w:val="00165A20"/>
    <w:rsid w:val="00165F5C"/>
    <w:rsid w:val="00172702"/>
    <w:rsid w:val="00180572"/>
    <w:rsid w:val="00180DDF"/>
    <w:rsid w:val="001831DC"/>
    <w:rsid w:val="001851B0"/>
    <w:rsid w:val="00187881"/>
    <w:rsid w:val="00190656"/>
    <w:rsid w:val="00191EEF"/>
    <w:rsid w:val="00193AD0"/>
    <w:rsid w:val="00194080"/>
    <w:rsid w:val="001949E1"/>
    <w:rsid w:val="001A0D4B"/>
    <w:rsid w:val="001A1294"/>
    <w:rsid w:val="001A2DCF"/>
    <w:rsid w:val="001A33B7"/>
    <w:rsid w:val="001B1498"/>
    <w:rsid w:val="001B35BA"/>
    <w:rsid w:val="001B5BB9"/>
    <w:rsid w:val="001C2EDA"/>
    <w:rsid w:val="001C2FB3"/>
    <w:rsid w:val="001C4DAC"/>
    <w:rsid w:val="001C7133"/>
    <w:rsid w:val="001C7775"/>
    <w:rsid w:val="001D281C"/>
    <w:rsid w:val="001D2A2C"/>
    <w:rsid w:val="001D37AF"/>
    <w:rsid w:val="001D4B1F"/>
    <w:rsid w:val="001D4D00"/>
    <w:rsid w:val="001D5209"/>
    <w:rsid w:val="001D6A36"/>
    <w:rsid w:val="001D7E46"/>
    <w:rsid w:val="001E0141"/>
    <w:rsid w:val="001E0C97"/>
    <w:rsid w:val="001E2426"/>
    <w:rsid w:val="001E3FA7"/>
    <w:rsid w:val="001E4A9F"/>
    <w:rsid w:val="001E7353"/>
    <w:rsid w:val="001E7FAD"/>
    <w:rsid w:val="001F36FA"/>
    <w:rsid w:val="001F3FE4"/>
    <w:rsid w:val="001F6541"/>
    <w:rsid w:val="001F6F65"/>
    <w:rsid w:val="001F73C2"/>
    <w:rsid w:val="001F758D"/>
    <w:rsid w:val="002012B9"/>
    <w:rsid w:val="0020132D"/>
    <w:rsid w:val="00201D44"/>
    <w:rsid w:val="00203A6A"/>
    <w:rsid w:val="00204CBF"/>
    <w:rsid w:val="00204E17"/>
    <w:rsid w:val="00204ECE"/>
    <w:rsid w:val="002058C5"/>
    <w:rsid w:val="0020590E"/>
    <w:rsid w:val="002077F3"/>
    <w:rsid w:val="00207CC1"/>
    <w:rsid w:val="002109CD"/>
    <w:rsid w:val="0021120D"/>
    <w:rsid w:val="00211FFE"/>
    <w:rsid w:val="0021273D"/>
    <w:rsid w:val="00213EAB"/>
    <w:rsid w:val="0021491B"/>
    <w:rsid w:val="002151D0"/>
    <w:rsid w:val="00220B61"/>
    <w:rsid w:val="00220FD8"/>
    <w:rsid w:val="0022172C"/>
    <w:rsid w:val="00221911"/>
    <w:rsid w:val="002248A8"/>
    <w:rsid w:val="002250BF"/>
    <w:rsid w:val="00225B4C"/>
    <w:rsid w:val="0022634C"/>
    <w:rsid w:val="00231386"/>
    <w:rsid w:val="00234C36"/>
    <w:rsid w:val="00235C41"/>
    <w:rsid w:val="00236EA1"/>
    <w:rsid w:val="00237B0D"/>
    <w:rsid w:val="00237BD2"/>
    <w:rsid w:val="00237C87"/>
    <w:rsid w:val="00240C0E"/>
    <w:rsid w:val="002426FB"/>
    <w:rsid w:val="0024287A"/>
    <w:rsid w:val="00242A2E"/>
    <w:rsid w:val="00244824"/>
    <w:rsid w:val="00245021"/>
    <w:rsid w:val="00246610"/>
    <w:rsid w:val="00246F65"/>
    <w:rsid w:val="00247FDD"/>
    <w:rsid w:val="002505E4"/>
    <w:rsid w:val="00251A40"/>
    <w:rsid w:val="00252521"/>
    <w:rsid w:val="002602E1"/>
    <w:rsid w:val="0026078F"/>
    <w:rsid w:val="00260C51"/>
    <w:rsid w:val="002615C2"/>
    <w:rsid w:val="0026191E"/>
    <w:rsid w:val="002645AC"/>
    <w:rsid w:val="00273B6F"/>
    <w:rsid w:val="00274D03"/>
    <w:rsid w:val="00275359"/>
    <w:rsid w:val="0027596E"/>
    <w:rsid w:val="00276062"/>
    <w:rsid w:val="00276813"/>
    <w:rsid w:val="00280BDD"/>
    <w:rsid w:val="00280C92"/>
    <w:rsid w:val="00280D1E"/>
    <w:rsid w:val="00281DD3"/>
    <w:rsid w:val="00282565"/>
    <w:rsid w:val="002901A4"/>
    <w:rsid w:val="00290B8D"/>
    <w:rsid w:val="00294414"/>
    <w:rsid w:val="002947A1"/>
    <w:rsid w:val="00296720"/>
    <w:rsid w:val="002A0773"/>
    <w:rsid w:val="002A0E5E"/>
    <w:rsid w:val="002A33F0"/>
    <w:rsid w:val="002A3B3A"/>
    <w:rsid w:val="002B0A9F"/>
    <w:rsid w:val="002B0AD5"/>
    <w:rsid w:val="002B344A"/>
    <w:rsid w:val="002B3B4E"/>
    <w:rsid w:val="002B3F8C"/>
    <w:rsid w:val="002B4637"/>
    <w:rsid w:val="002B554E"/>
    <w:rsid w:val="002B57BC"/>
    <w:rsid w:val="002B69EA"/>
    <w:rsid w:val="002B70E5"/>
    <w:rsid w:val="002C28CB"/>
    <w:rsid w:val="002C3C9D"/>
    <w:rsid w:val="002C6F4A"/>
    <w:rsid w:val="002D3D0F"/>
    <w:rsid w:val="002D4D20"/>
    <w:rsid w:val="002D6412"/>
    <w:rsid w:val="002D6EE9"/>
    <w:rsid w:val="002E0A62"/>
    <w:rsid w:val="002E2DD2"/>
    <w:rsid w:val="002E30BB"/>
    <w:rsid w:val="002E377E"/>
    <w:rsid w:val="002E4854"/>
    <w:rsid w:val="002E772D"/>
    <w:rsid w:val="002F133A"/>
    <w:rsid w:val="002F5EA9"/>
    <w:rsid w:val="002F7C64"/>
    <w:rsid w:val="00300049"/>
    <w:rsid w:val="00301873"/>
    <w:rsid w:val="0030188C"/>
    <w:rsid w:val="003034B5"/>
    <w:rsid w:val="00303F0D"/>
    <w:rsid w:val="00305DD1"/>
    <w:rsid w:val="003067C1"/>
    <w:rsid w:val="00306BB6"/>
    <w:rsid w:val="0031120D"/>
    <w:rsid w:val="003117F6"/>
    <w:rsid w:val="003129F5"/>
    <w:rsid w:val="003132CE"/>
    <w:rsid w:val="00313CAC"/>
    <w:rsid w:val="0031531C"/>
    <w:rsid w:val="00321CE7"/>
    <w:rsid w:val="00324725"/>
    <w:rsid w:val="00330A9C"/>
    <w:rsid w:val="00330EEF"/>
    <w:rsid w:val="00336C36"/>
    <w:rsid w:val="003418F8"/>
    <w:rsid w:val="00342933"/>
    <w:rsid w:val="003469F3"/>
    <w:rsid w:val="00350A7C"/>
    <w:rsid w:val="00350BF5"/>
    <w:rsid w:val="003518CE"/>
    <w:rsid w:val="00351988"/>
    <w:rsid w:val="00352098"/>
    <w:rsid w:val="00352DBA"/>
    <w:rsid w:val="00355BC7"/>
    <w:rsid w:val="003567AB"/>
    <w:rsid w:val="00357454"/>
    <w:rsid w:val="0036172F"/>
    <w:rsid w:val="003653EE"/>
    <w:rsid w:val="003661A1"/>
    <w:rsid w:val="00371A63"/>
    <w:rsid w:val="003725FD"/>
    <w:rsid w:val="00374568"/>
    <w:rsid w:val="00374765"/>
    <w:rsid w:val="003756EC"/>
    <w:rsid w:val="00376054"/>
    <w:rsid w:val="0037623C"/>
    <w:rsid w:val="00380CDA"/>
    <w:rsid w:val="00381218"/>
    <w:rsid w:val="00382699"/>
    <w:rsid w:val="00383951"/>
    <w:rsid w:val="003856CE"/>
    <w:rsid w:val="003869BA"/>
    <w:rsid w:val="00390F10"/>
    <w:rsid w:val="00392707"/>
    <w:rsid w:val="00394721"/>
    <w:rsid w:val="00394EA5"/>
    <w:rsid w:val="003A0A59"/>
    <w:rsid w:val="003A1290"/>
    <w:rsid w:val="003A3331"/>
    <w:rsid w:val="003A3C03"/>
    <w:rsid w:val="003A3D87"/>
    <w:rsid w:val="003A463E"/>
    <w:rsid w:val="003A4B6B"/>
    <w:rsid w:val="003A5CD2"/>
    <w:rsid w:val="003A65B6"/>
    <w:rsid w:val="003B046E"/>
    <w:rsid w:val="003B064C"/>
    <w:rsid w:val="003B2D61"/>
    <w:rsid w:val="003B3A50"/>
    <w:rsid w:val="003B6B21"/>
    <w:rsid w:val="003B6DC8"/>
    <w:rsid w:val="003B7621"/>
    <w:rsid w:val="003C6A12"/>
    <w:rsid w:val="003D1FE5"/>
    <w:rsid w:val="003D4FBE"/>
    <w:rsid w:val="003D5C5B"/>
    <w:rsid w:val="003D657A"/>
    <w:rsid w:val="003D6A48"/>
    <w:rsid w:val="003D7779"/>
    <w:rsid w:val="003D7A78"/>
    <w:rsid w:val="003D7E4F"/>
    <w:rsid w:val="003E0854"/>
    <w:rsid w:val="003E0A0D"/>
    <w:rsid w:val="003E3178"/>
    <w:rsid w:val="003E4988"/>
    <w:rsid w:val="003E4D7C"/>
    <w:rsid w:val="003E65EC"/>
    <w:rsid w:val="003F0025"/>
    <w:rsid w:val="003F0735"/>
    <w:rsid w:val="003F3A41"/>
    <w:rsid w:val="003F51E8"/>
    <w:rsid w:val="003F5C8E"/>
    <w:rsid w:val="003F6F64"/>
    <w:rsid w:val="003F71D5"/>
    <w:rsid w:val="00400F50"/>
    <w:rsid w:val="00404360"/>
    <w:rsid w:val="0040625B"/>
    <w:rsid w:val="00410585"/>
    <w:rsid w:val="00414299"/>
    <w:rsid w:val="004159D9"/>
    <w:rsid w:val="00417721"/>
    <w:rsid w:val="00421F16"/>
    <w:rsid w:val="00422FC8"/>
    <w:rsid w:val="004253D7"/>
    <w:rsid w:val="00427683"/>
    <w:rsid w:val="00430CAE"/>
    <w:rsid w:val="004311A2"/>
    <w:rsid w:val="004315D0"/>
    <w:rsid w:val="0043173B"/>
    <w:rsid w:val="00431786"/>
    <w:rsid w:val="00432317"/>
    <w:rsid w:val="00432EF6"/>
    <w:rsid w:val="0043611B"/>
    <w:rsid w:val="0043731C"/>
    <w:rsid w:val="004408C1"/>
    <w:rsid w:val="00441DE4"/>
    <w:rsid w:val="004438DA"/>
    <w:rsid w:val="00444765"/>
    <w:rsid w:val="004455A0"/>
    <w:rsid w:val="004456AD"/>
    <w:rsid w:val="00446CC5"/>
    <w:rsid w:val="00447B5F"/>
    <w:rsid w:val="00452819"/>
    <w:rsid w:val="00460572"/>
    <w:rsid w:val="004611EC"/>
    <w:rsid w:val="00462C56"/>
    <w:rsid w:val="00462D1F"/>
    <w:rsid w:val="004670BB"/>
    <w:rsid w:val="004707BD"/>
    <w:rsid w:val="00471DCE"/>
    <w:rsid w:val="00472DCE"/>
    <w:rsid w:val="00473206"/>
    <w:rsid w:val="00473654"/>
    <w:rsid w:val="0047414F"/>
    <w:rsid w:val="00474497"/>
    <w:rsid w:val="00474F76"/>
    <w:rsid w:val="00475784"/>
    <w:rsid w:val="00476AFE"/>
    <w:rsid w:val="00476FFF"/>
    <w:rsid w:val="004835DA"/>
    <w:rsid w:val="00484822"/>
    <w:rsid w:val="00485568"/>
    <w:rsid w:val="0048670A"/>
    <w:rsid w:val="00487A95"/>
    <w:rsid w:val="00492120"/>
    <w:rsid w:val="004922F8"/>
    <w:rsid w:val="004927CF"/>
    <w:rsid w:val="00494C1D"/>
    <w:rsid w:val="00494E53"/>
    <w:rsid w:val="00495786"/>
    <w:rsid w:val="004A1CBC"/>
    <w:rsid w:val="004A35D5"/>
    <w:rsid w:val="004A3D59"/>
    <w:rsid w:val="004B0D5B"/>
    <w:rsid w:val="004B7F30"/>
    <w:rsid w:val="004C116E"/>
    <w:rsid w:val="004C6006"/>
    <w:rsid w:val="004C6B0B"/>
    <w:rsid w:val="004D044D"/>
    <w:rsid w:val="004D39A0"/>
    <w:rsid w:val="004D62E4"/>
    <w:rsid w:val="004D6994"/>
    <w:rsid w:val="004E0332"/>
    <w:rsid w:val="004E0BD4"/>
    <w:rsid w:val="004E3010"/>
    <w:rsid w:val="004E3399"/>
    <w:rsid w:val="004E62B9"/>
    <w:rsid w:val="004F03AC"/>
    <w:rsid w:val="004F2950"/>
    <w:rsid w:val="004F300F"/>
    <w:rsid w:val="004F3D76"/>
    <w:rsid w:val="004F3FF0"/>
    <w:rsid w:val="004F4A55"/>
    <w:rsid w:val="004F578F"/>
    <w:rsid w:val="004F6150"/>
    <w:rsid w:val="0050059E"/>
    <w:rsid w:val="00501389"/>
    <w:rsid w:val="00503596"/>
    <w:rsid w:val="005037FD"/>
    <w:rsid w:val="00505A71"/>
    <w:rsid w:val="005064A2"/>
    <w:rsid w:val="0051055E"/>
    <w:rsid w:val="0051280A"/>
    <w:rsid w:val="005144DA"/>
    <w:rsid w:val="00515B03"/>
    <w:rsid w:val="00520BA2"/>
    <w:rsid w:val="00521A48"/>
    <w:rsid w:val="00521C98"/>
    <w:rsid w:val="00524D32"/>
    <w:rsid w:val="00525C45"/>
    <w:rsid w:val="005268CD"/>
    <w:rsid w:val="0053300A"/>
    <w:rsid w:val="0053435E"/>
    <w:rsid w:val="005357B4"/>
    <w:rsid w:val="00536BC4"/>
    <w:rsid w:val="00540A92"/>
    <w:rsid w:val="00541118"/>
    <w:rsid w:val="0054336F"/>
    <w:rsid w:val="005440ED"/>
    <w:rsid w:val="0054610F"/>
    <w:rsid w:val="00547B31"/>
    <w:rsid w:val="00551507"/>
    <w:rsid w:val="00552AE0"/>
    <w:rsid w:val="00555BB5"/>
    <w:rsid w:val="005560D4"/>
    <w:rsid w:val="00556A24"/>
    <w:rsid w:val="00556F56"/>
    <w:rsid w:val="00557B99"/>
    <w:rsid w:val="00560937"/>
    <w:rsid w:val="005627BF"/>
    <w:rsid w:val="00563162"/>
    <w:rsid w:val="00563189"/>
    <w:rsid w:val="00563D17"/>
    <w:rsid w:val="0056623E"/>
    <w:rsid w:val="00566FA8"/>
    <w:rsid w:val="00575116"/>
    <w:rsid w:val="00580054"/>
    <w:rsid w:val="00580574"/>
    <w:rsid w:val="005814C7"/>
    <w:rsid w:val="00581C16"/>
    <w:rsid w:val="00581F59"/>
    <w:rsid w:val="005820C2"/>
    <w:rsid w:val="00590441"/>
    <w:rsid w:val="00590A8A"/>
    <w:rsid w:val="0059581F"/>
    <w:rsid w:val="00595979"/>
    <w:rsid w:val="00596501"/>
    <w:rsid w:val="00597E07"/>
    <w:rsid w:val="00597E15"/>
    <w:rsid w:val="005A095D"/>
    <w:rsid w:val="005A1F6F"/>
    <w:rsid w:val="005A4A60"/>
    <w:rsid w:val="005B0947"/>
    <w:rsid w:val="005B1679"/>
    <w:rsid w:val="005B27DA"/>
    <w:rsid w:val="005B66B2"/>
    <w:rsid w:val="005B6E44"/>
    <w:rsid w:val="005B7504"/>
    <w:rsid w:val="005B7E03"/>
    <w:rsid w:val="005C084E"/>
    <w:rsid w:val="005C1A48"/>
    <w:rsid w:val="005C47D5"/>
    <w:rsid w:val="005D0E28"/>
    <w:rsid w:val="005D3682"/>
    <w:rsid w:val="005D3EA5"/>
    <w:rsid w:val="005D47D6"/>
    <w:rsid w:val="005D5141"/>
    <w:rsid w:val="005D678C"/>
    <w:rsid w:val="005E0638"/>
    <w:rsid w:val="005E2D80"/>
    <w:rsid w:val="005E389B"/>
    <w:rsid w:val="005E594E"/>
    <w:rsid w:val="005E69E2"/>
    <w:rsid w:val="005E7D11"/>
    <w:rsid w:val="005F37BF"/>
    <w:rsid w:val="005F7C65"/>
    <w:rsid w:val="00600BAC"/>
    <w:rsid w:val="006037A7"/>
    <w:rsid w:val="00603DBE"/>
    <w:rsid w:val="00603DFE"/>
    <w:rsid w:val="00604827"/>
    <w:rsid w:val="00605862"/>
    <w:rsid w:val="00606021"/>
    <w:rsid w:val="006060A6"/>
    <w:rsid w:val="00606484"/>
    <w:rsid w:val="006076AD"/>
    <w:rsid w:val="00607815"/>
    <w:rsid w:val="00610069"/>
    <w:rsid w:val="00610E81"/>
    <w:rsid w:val="0061301F"/>
    <w:rsid w:val="006132AB"/>
    <w:rsid w:val="00615EF8"/>
    <w:rsid w:val="006201B6"/>
    <w:rsid w:val="00620654"/>
    <w:rsid w:val="00622C20"/>
    <w:rsid w:val="00625ED8"/>
    <w:rsid w:val="00631D8C"/>
    <w:rsid w:val="006365AD"/>
    <w:rsid w:val="00640BCA"/>
    <w:rsid w:val="00641E72"/>
    <w:rsid w:val="006423DC"/>
    <w:rsid w:val="00643CA8"/>
    <w:rsid w:val="00644DEF"/>
    <w:rsid w:val="00645032"/>
    <w:rsid w:val="006472D9"/>
    <w:rsid w:val="00647A0F"/>
    <w:rsid w:val="006512B1"/>
    <w:rsid w:val="00652896"/>
    <w:rsid w:val="00654AB8"/>
    <w:rsid w:val="0065539F"/>
    <w:rsid w:val="00657497"/>
    <w:rsid w:val="0066372A"/>
    <w:rsid w:val="00663BB7"/>
    <w:rsid w:val="006642D2"/>
    <w:rsid w:val="0066550B"/>
    <w:rsid w:val="006702FB"/>
    <w:rsid w:val="006724A0"/>
    <w:rsid w:val="00673ADB"/>
    <w:rsid w:val="00674C8F"/>
    <w:rsid w:val="006752EB"/>
    <w:rsid w:val="006774BE"/>
    <w:rsid w:val="00680425"/>
    <w:rsid w:val="006810BE"/>
    <w:rsid w:val="00681958"/>
    <w:rsid w:val="00684A06"/>
    <w:rsid w:val="006874DD"/>
    <w:rsid w:val="00691404"/>
    <w:rsid w:val="0069207A"/>
    <w:rsid w:val="00692644"/>
    <w:rsid w:val="00692952"/>
    <w:rsid w:val="00693FCC"/>
    <w:rsid w:val="0069702E"/>
    <w:rsid w:val="00697175"/>
    <w:rsid w:val="006A0504"/>
    <w:rsid w:val="006A3A80"/>
    <w:rsid w:val="006A49CB"/>
    <w:rsid w:val="006A4D42"/>
    <w:rsid w:val="006A54A6"/>
    <w:rsid w:val="006A64C6"/>
    <w:rsid w:val="006A7430"/>
    <w:rsid w:val="006A7FD5"/>
    <w:rsid w:val="006B2A48"/>
    <w:rsid w:val="006B2C9F"/>
    <w:rsid w:val="006B342E"/>
    <w:rsid w:val="006B4ECE"/>
    <w:rsid w:val="006B516E"/>
    <w:rsid w:val="006B588C"/>
    <w:rsid w:val="006B5ACC"/>
    <w:rsid w:val="006B5B5A"/>
    <w:rsid w:val="006B5DF1"/>
    <w:rsid w:val="006C2732"/>
    <w:rsid w:val="006C3754"/>
    <w:rsid w:val="006C4150"/>
    <w:rsid w:val="006C41F8"/>
    <w:rsid w:val="006C5D11"/>
    <w:rsid w:val="006D0879"/>
    <w:rsid w:val="006D2457"/>
    <w:rsid w:val="006D4115"/>
    <w:rsid w:val="006D5893"/>
    <w:rsid w:val="006D71C8"/>
    <w:rsid w:val="006D7643"/>
    <w:rsid w:val="006D7DAD"/>
    <w:rsid w:val="006E05F0"/>
    <w:rsid w:val="006E240D"/>
    <w:rsid w:val="006E53F1"/>
    <w:rsid w:val="006E6A28"/>
    <w:rsid w:val="006E7C4D"/>
    <w:rsid w:val="006F02A3"/>
    <w:rsid w:val="006F1837"/>
    <w:rsid w:val="006F2442"/>
    <w:rsid w:val="006F3287"/>
    <w:rsid w:val="006F4BC3"/>
    <w:rsid w:val="006F7E96"/>
    <w:rsid w:val="00702D50"/>
    <w:rsid w:val="007058CB"/>
    <w:rsid w:val="0070725A"/>
    <w:rsid w:val="00710AFF"/>
    <w:rsid w:val="00712F3F"/>
    <w:rsid w:val="00714848"/>
    <w:rsid w:val="00715E1B"/>
    <w:rsid w:val="00716DAE"/>
    <w:rsid w:val="007171A0"/>
    <w:rsid w:val="0072016B"/>
    <w:rsid w:val="00720E8F"/>
    <w:rsid w:val="00720FFA"/>
    <w:rsid w:val="007214B2"/>
    <w:rsid w:val="00721F54"/>
    <w:rsid w:val="00723413"/>
    <w:rsid w:val="00731F11"/>
    <w:rsid w:val="00732ED2"/>
    <w:rsid w:val="007342B5"/>
    <w:rsid w:val="007375EE"/>
    <w:rsid w:val="00737E59"/>
    <w:rsid w:val="00741D78"/>
    <w:rsid w:val="00743BB7"/>
    <w:rsid w:val="007446AC"/>
    <w:rsid w:val="00746F14"/>
    <w:rsid w:val="007471FE"/>
    <w:rsid w:val="00750476"/>
    <w:rsid w:val="00750ECA"/>
    <w:rsid w:val="00753095"/>
    <w:rsid w:val="00753674"/>
    <w:rsid w:val="00753998"/>
    <w:rsid w:val="007556FA"/>
    <w:rsid w:val="00760AFF"/>
    <w:rsid w:val="00763930"/>
    <w:rsid w:val="00765E9E"/>
    <w:rsid w:val="0076765D"/>
    <w:rsid w:val="00767EC9"/>
    <w:rsid w:val="007707DE"/>
    <w:rsid w:val="00773851"/>
    <w:rsid w:val="007751AC"/>
    <w:rsid w:val="00780BCC"/>
    <w:rsid w:val="007837F3"/>
    <w:rsid w:val="00784F3E"/>
    <w:rsid w:val="0078758B"/>
    <w:rsid w:val="00792A7B"/>
    <w:rsid w:val="00794314"/>
    <w:rsid w:val="007A1A92"/>
    <w:rsid w:val="007A2237"/>
    <w:rsid w:val="007A3AFB"/>
    <w:rsid w:val="007A6D9F"/>
    <w:rsid w:val="007B075C"/>
    <w:rsid w:val="007B3567"/>
    <w:rsid w:val="007B4EAA"/>
    <w:rsid w:val="007B513E"/>
    <w:rsid w:val="007B6BFB"/>
    <w:rsid w:val="007C26B9"/>
    <w:rsid w:val="007C3C45"/>
    <w:rsid w:val="007C54E1"/>
    <w:rsid w:val="007C79FB"/>
    <w:rsid w:val="007C7FF3"/>
    <w:rsid w:val="007D056A"/>
    <w:rsid w:val="007D2957"/>
    <w:rsid w:val="007D29BF"/>
    <w:rsid w:val="007D4373"/>
    <w:rsid w:val="007D5C38"/>
    <w:rsid w:val="007E1964"/>
    <w:rsid w:val="007E19CD"/>
    <w:rsid w:val="007E1BD7"/>
    <w:rsid w:val="007E421A"/>
    <w:rsid w:val="007E5724"/>
    <w:rsid w:val="007E62C0"/>
    <w:rsid w:val="007E74E8"/>
    <w:rsid w:val="007E7C0D"/>
    <w:rsid w:val="007F24B7"/>
    <w:rsid w:val="0080288F"/>
    <w:rsid w:val="00803DF9"/>
    <w:rsid w:val="008069C1"/>
    <w:rsid w:val="008108CE"/>
    <w:rsid w:val="00810C74"/>
    <w:rsid w:val="0081225D"/>
    <w:rsid w:val="00814E8F"/>
    <w:rsid w:val="0081552C"/>
    <w:rsid w:val="008164D3"/>
    <w:rsid w:val="0081745D"/>
    <w:rsid w:val="00817A9D"/>
    <w:rsid w:val="00821751"/>
    <w:rsid w:val="00823119"/>
    <w:rsid w:val="00823FF6"/>
    <w:rsid w:val="00824231"/>
    <w:rsid w:val="00824E89"/>
    <w:rsid w:val="00826C70"/>
    <w:rsid w:val="00827363"/>
    <w:rsid w:val="00827877"/>
    <w:rsid w:val="00827F60"/>
    <w:rsid w:val="00833935"/>
    <w:rsid w:val="0083468D"/>
    <w:rsid w:val="00840C1D"/>
    <w:rsid w:val="00840EC5"/>
    <w:rsid w:val="00841CBB"/>
    <w:rsid w:val="008437AE"/>
    <w:rsid w:val="00845210"/>
    <w:rsid w:val="00845A19"/>
    <w:rsid w:val="00847920"/>
    <w:rsid w:val="008505CB"/>
    <w:rsid w:val="00851816"/>
    <w:rsid w:val="0085448B"/>
    <w:rsid w:val="00854728"/>
    <w:rsid w:val="0085722B"/>
    <w:rsid w:val="008611CF"/>
    <w:rsid w:val="00861FB3"/>
    <w:rsid w:val="00862A50"/>
    <w:rsid w:val="008649EE"/>
    <w:rsid w:val="00864B4C"/>
    <w:rsid w:val="00875E85"/>
    <w:rsid w:val="00880B3B"/>
    <w:rsid w:val="00882186"/>
    <w:rsid w:val="00883487"/>
    <w:rsid w:val="00884746"/>
    <w:rsid w:val="00886ED8"/>
    <w:rsid w:val="008917A2"/>
    <w:rsid w:val="00893D0E"/>
    <w:rsid w:val="00894509"/>
    <w:rsid w:val="008964F0"/>
    <w:rsid w:val="00896A66"/>
    <w:rsid w:val="00897855"/>
    <w:rsid w:val="008A20BC"/>
    <w:rsid w:val="008A213C"/>
    <w:rsid w:val="008A24AF"/>
    <w:rsid w:val="008A2950"/>
    <w:rsid w:val="008A37E3"/>
    <w:rsid w:val="008A3A14"/>
    <w:rsid w:val="008A54D1"/>
    <w:rsid w:val="008A734A"/>
    <w:rsid w:val="008B23A5"/>
    <w:rsid w:val="008B3BF9"/>
    <w:rsid w:val="008B3EAE"/>
    <w:rsid w:val="008B463C"/>
    <w:rsid w:val="008B531C"/>
    <w:rsid w:val="008B61B4"/>
    <w:rsid w:val="008C05FE"/>
    <w:rsid w:val="008C17FE"/>
    <w:rsid w:val="008C4006"/>
    <w:rsid w:val="008C5C03"/>
    <w:rsid w:val="008C669C"/>
    <w:rsid w:val="008D186E"/>
    <w:rsid w:val="008D254F"/>
    <w:rsid w:val="008D44FD"/>
    <w:rsid w:val="008D4961"/>
    <w:rsid w:val="008D5D1D"/>
    <w:rsid w:val="008D7EBC"/>
    <w:rsid w:val="008E04D9"/>
    <w:rsid w:val="008E0834"/>
    <w:rsid w:val="008E2088"/>
    <w:rsid w:val="008E5F62"/>
    <w:rsid w:val="008F0220"/>
    <w:rsid w:val="008F06A9"/>
    <w:rsid w:val="008F1DF2"/>
    <w:rsid w:val="008F5E2A"/>
    <w:rsid w:val="008F71A4"/>
    <w:rsid w:val="0090545E"/>
    <w:rsid w:val="00905E65"/>
    <w:rsid w:val="009076B8"/>
    <w:rsid w:val="00907CF9"/>
    <w:rsid w:val="00907F65"/>
    <w:rsid w:val="00914A2F"/>
    <w:rsid w:val="00914C8B"/>
    <w:rsid w:val="00916B60"/>
    <w:rsid w:val="00916ED6"/>
    <w:rsid w:val="00916FD0"/>
    <w:rsid w:val="00925F63"/>
    <w:rsid w:val="009268E4"/>
    <w:rsid w:val="00933037"/>
    <w:rsid w:val="00933461"/>
    <w:rsid w:val="00934F45"/>
    <w:rsid w:val="009353D5"/>
    <w:rsid w:val="00937058"/>
    <w:rsid w:val="00937953"/>
    <w:rsid w:val="0094151B"/>
    <w:rsid w:val="00941586"/>
    <w:rsid w:val="00943878"/>
    <w:rsid w:val="00945CC2"/>
    <w:rsid w:val="0094661B"/>
    <w:rsid w:val="009470C5"/>
    <w:rsid w:val="00950DFD"/>
    <w:rsid w:val="00951E2D"/>
    <w:rsid w:val="00955123"/>
    <w:rsid w:val="00955818"/>
    <w:rsid w:val="00960A26"/>
    <w:rsid w:val="009610A5"/>
    <w:rsid w:val="0096199E"/>
    <w:rsid w:val="00962723"/>
    <w:rsid w:val="009627E8"/>
    <w:rsid w:val="00965FF6"/>
    <w:rsid w:val="009667B9"/>
    <w:rsid w:val="0097025A"/>
    <w:rsid w:val="009705E9"/>
    <w:rsid w:val="00970902"/>
    <w:rsid w:val="009769BD"/>
    <w:rsid w:val="00977101"/>
    <w:rsid w:val="00977932"/>
    <w:rsid w:val="00977BDA"/>
    <w:rsid w:val="009824A0"/>
    <w:rsid w:val="00982DB9"/>
    <w:rsid w:val="0098390C"/>
    <w:rsid w:val="00983C73"/>
    <w:rsid w:val="00984029"/>
    <w:rsid w:val="00984AE3"/>
    <w:rsid w:val="00990BB3"/>
    <w:rsid w:val="00990FA4"/>
    <w:rsid w:val="00991872"/>
    <w:rsid w:val="00991F9D"/>
    <w:rsid w:val="00992106"/>
    <w:rsid w:val="0099342F"/>
    <w:rsid w:val="00995E06"/>
    <w:rsid w:val="00997A87"/>
    <w:rsid w:val="009A388E"/>
    <w:rsid w:val="009A4709"/>
    <w:rsid w:val="009A7FF7"/>
    <w:rsid w:val="009B24D6"/>
    <w:rsid w:val="009B389A"/>
    <w:rsid w:val="009B6996"/>
    <w:rsid w:val="009B6CA5"/>
    <w:rsid w:val="009C14B6"/>
    <w:rsid w:val="009C492B"/>
    <w:rsid w:val="009C70A4"/>
    <w:rsid w:val="009D117A"/>
    <w:rsid w:val="009D14FF"/>
    <w:rsid w:val="009D30E4"/>
    <w:rsid w:val="009D468F"/>
    <w:rsid w:val="009D51B7"/>
    <w:rsid w:val="009D542D"/>
    <w:rsid w:val="009D575A"/>
    <w:rsid w:val="009D6806"/>
    <w:rsid w:val="009E0C75"/>
    <w:rsid w:val="009E2625"/>
    <w:rsid w:val="009E2F66"/>
    <w:rsid w:val="009E30A9"/>
    <w:rsid w:val="009E4759"/>
    <w:rsid w:val="009E7E87"/>
    <w:rsid w:val="009F155C"/>
    <w:rsid w:val="009F1681"/>
    <w:rsid w:val="009F17B9"/>
    <w:rsid w:val="009F4BCC"/>
    <w:rsid w:val="009F5A57"/>
    <w:rsid w:val="009F6088"/>
    <w:rsid w:val="00A00A32"/>
    <w:rsid w:val="00A07C40"/>
    <w:rsid w:val="00A1123C"/>
    <w:rsid w:val="00A15705"/>
    <w:rsid w:val="00A15FD0"/>
    <w:rsid w:val="00A1667C"/>
    <w:rsid w:val="00A16747"/>
    <w:rsid w:val="00A207AF"/>
    <w:rsid w:val="00A21491"/>
    <w:rsid w:val="00A22400"/>
    <w:rsid w:val="00A22550"/>
    <w:rsid w:val="00A23FE1"/>
    <w:rsid w:val="00A24017"/>
    <w:rsid w:val="00A27F85"/>
    <w:rsid w:val="00A3129C"/>
    <w:rsid w:val="00A336C5"/>
    <w:rsid w:val="00A354ED"/>
    <w:rsid w:val="00A41E4A"/>
    <w:rsid w:val="00A41E8E"/>
    <w:rsid w:val="00A43AA0"/>
    <w:rsid w:val="00A440E8"/>
    <w:rsid w:val="00A44694"/>
    <w:rsid w:val="00A4647D"/>
    <w:rsid w:val="00A46894"/>
    <w:rsid w:val="00A51D62"/>
    <w:rsid w:val="00A51D9E"/>
    <w:rsid w:val="00A52BE3"/>
    <w:rsid w:val="00A5650F"/>
    <w:rsid w:val="00A5675C"/>
    <w:rsid w:val="00A57380"/>
    <w:rsid w:val="00A60BBF"/>
    <w:rsid w:val="00A63AEF"/>
    <w:rsid w:val="00A63FCE"/>
    <w:rsid w:val="00A65263"/>
    <w:rsid w:val="00A66A09"/>
    <w:rsid w:val="00A738C6"/>
    <w:rsid w:val="00A7651A"/>
    <w:rsid w:val="00A77E02"/>
    <w:rsid w:val="00A80C16"/>
    <w:rsid w:val="00A81EA4"/>
    <w:rsid w:val="00A82111"/>
    <w:rsid w:val="00A84053"/>
    <w:rsid w:val="00A84A30"/>
    <w:rsid w:val="00A851D6"/>
    <w:rsid w:val="00A85536"/>
    <w:rsid w:val="00A86482"/>
    <w:rsid w:val="00A868E7"/>
    <w:rsid w:val="00A878DC"/>
    <w:rsid w:val="00A90039"/>
    <w:rsid w:val="00A90C8C"/>
    <w:rsid w:val="00A90DF7"/>
    <w:rsid w:val="00A91560"/>
    <w:rsid w:val="00A91D72"/>
    <w:rsid w:val="00A9691C"/>
    <w:rsid w:val="00AA0688"/>
    <w:rsid w:val="00AA1BBA"/>
    <w:rsid w:val="00AA1C64"/>
    <w:rsid w:val="00AA1DFC"/>
    <w:rsid w:val="00AB1743"/>
    <w:rsid w:val="00AB3B82"/>
    <w:rsid w:val="00AB59FE"/>
    <w:rsid w:val="00AB6A51"/>
    <w:rsid w:val="00AB7860"/>
    <w:rsid w:val="00AB7929"/>
    <w:rsid w:val="00AC12AD"/>
    <w:rsid w:val="00AC2BA5"/>
    <w:rsid w:val="00AC351E"/>
    <w:rsid w:val="00AC5219"/>
    <w:rsid w:val="00AC601A"/>
    <w:rsid w:val="00AC6950"/>
    <w:rsid w:val="00AC793E"/>
    <w:rsid w:val="00AD382A"/>
    <w:rsid w:val="00AD52FB"/>
    <w:rsid w:val="00AE12F9"/>
    <w:rsid w:val="00AE14D9"/>
    <w:rsid w:val="00AE19CF"/>
    <w:rsid w:val="00AE20AC"/>
    <w:rsid w:val="00AE221A"/>
    <w:rsid w:val="00AE3B2F"/>
    <w:rsid w:val="00AE60CB"/>
    <w:rsid w:val="00AE61DD"/>
    <w:rsid w:val="00AE6349"/>
    <w:rsid w:val="00AE7027"/>
    <w:rsid w:val="00AF0B03"/>
    <w:rsid w:val="00AF13C0"/>
    <w:rsid w:val="00AF1BB6"/>
    <w:rsid w:val="00AF4912"/>
    <w:rsid w:val="00AF5BA3"/>
    <w:rsid w:val="00AF6613"/>
    <w:rsid w:val="00AF6ACA"/>
    <w:rsid w:val="00B009B2"/>
    <w:rsid w:val="00B02321"/>
    <w:rsid w:val="00B023AE"/>
    <w:rsid w:val="00B023E0"/>
    <w:rsid w:val="00B03AA2"/>
    <w:rsid w:val="00B04671"/>
    <w:rsid w:val="00B0576F"/>
    <w:rsid w:val="00B059AD"/>
    <w:rsid w:val="00B11562"/>
    <w:rsid w:val="00B11AC6"/>
    <w:rsid w:val="00B14076"/>
    <w:rsid w:val="00B16026"/>
    <w:rsid w:val="00B16BBD"/>
    <w:rsid w:val="00B173F8"/>
    <w:rsid w:val="00B2215A"/>
    <w:rsid w:val="00B222C1"/>
    <w:rsid w:val="00B24A40"/>
    <w:rsid w:val="00B255D6"/>
    <w:rsid w:val="00B27249"/>
    <w:rsid w:val="00B30CE4"/>
    <w:rsid w:val="00B30DD8"/>
    <w:rsid w:val="00B30FCD"/>
    <w:rsid w:val="00B34E29"/>
    <w:rsid w:val="00B365F8"/>
    <w:rsid w:val="00B37981"/>
    <w:rsid w:val="00B37CA3"/>
    <w:rsid w:val="00B42129"/>
    <w:rsid w:val="00B42F5D"/>
    <w:rsid w:val="00B435EA"/>
    <w:rsid w:val="00B446B1"/>
    <w:rsid w:val="00B45392"/>
    <w:rsid w:val="00B4677F"/>
    <w:rsid w:val="00B508CD"/>
    <w:rsid w:val="00B52F16"/>
    <w:rsid w:val="00B5508B"/>
    <w:rsid w:val="00B55AF3"/>
    <w:rsid w:val="00B5708B"/>
    <w:rsid w:val="00B60A0B"/>
    <w:rsid w:val="00B62603"/>
    <w:rsid w:val="00B65914"/>
    <w:rsid w:val="00B719EB"/>
    <w:rsid w:val="00B74EB0"/>
    <w:rsid w:val="00B75C18"/>
    <w:rsid w:val="00B76B07"/>
    <w:rsid w:val="00B76DAF"/>
    <w:rsid w:val="00B80A02"/>
    <w:rsid w:val="00B8347E"/>
    <w:rsid w:val="00B83CAE"/>
    <w:rsid w:val="00B83F33"/>
    <w:rsid w:val="00B871AE"/>
    <w:rsid w:val="00B924DC"/>
    <w:rsid w:val="00B92CC5"/>
    <w:rsid w:val="00B945BC"/>
    <w:rsid w:val="00B959EC"/>
    <w:rsid w:val="00B96E8C"/>
    <w:rsid w:val="00B97E2E"/>
    <w:rsid w:val="00BA073A"/>
    <w:rsid w:val="00BA0F37"/>
    <w:rsid w:val="00BA26B5"/>
    <w:rsid w:val="00BA3B49"/>
    <w:rsid w:val="00BA6F94"/>
    <w:rsid w:val="00BB1E9F"/>
    <w:rsid w:val="00BB49B8"/>
    <w:rsid w:val="00BB505E"/>
    <w:rsid w:val="00BB57D7"/>
    <w:rsid w:val="00BC3102"/>
    <w:rsid w:val="00BC5AFB"/>
    <w:rsid w:val="00BC6CCC"/>
    <w:rsid w:val="00BD157B"/>
    <w:rsid w:val="00BD3C5C"/>
    <w:rsid w:val="00BD3DBF"/>
    <w:rsid w:val="00BE2309"/>
    <w:rsid w:val="00BE2C1D"/>
    <w:rsid w:val="00BE2D8E"/>
    <w:rsid w:val="00BE2FAA"/>
    <w:rsid w:val="00BE4F76"/>
    <w:rsid w:val="00BE5091"/>
    <w:rsid w:val="00BF0A67"/>
    <w:rsid w:val="00BF2A2C"/>
    <w:rsid w:val="00BF5703"/>
    <w:rsid w:val="00BF6F54"/>
    <w:rsid w:val="00BF7A2A"/>
    <w:rsid w:val="00C033CD"/>
    <w:rsid w:val="00C03541"/>
    <w:rsid w:val="00C036A6"/>
    <w:rsid w:val="00C03C2A"/>
    <w:rsid w:val="00C04051"/>
    <w:rsid w:val="00C0456F"/>
    <w:rsid w:val="00C052F5"/>
    <w:rsid w:val="00C0729E"/>
    <w:rsid w:val="00C07468"/>
    <w:rsid w:val="00C123E1"/>
    <w:rsid w:val="00C1637F"/>
    <w:rsid w:val="00C20CEA"/>
    <w:rsid w:val="00C20DC9"/>
    <w:rsid w:val="00C22F77"/>
    <w:rsid w:val="00C26639"/>
    <w:rsid w:val="00C2732E"/>
    <w:rsid w:val="00C30F1B"/>
    <w:rsid w:val="00C32783"/>
    <w:rsid w:val="00C36C08"/>
    <w:rsid w:val="00C37113"/>
    <w:rsid w:val="00C40A2B"/>
    <w:rsid w:val="00C40DC7"/>
    <w:rsid w:val="00C4105C"/>
    <w:rsid w:val="00C43459"/>
    <w:rsid w:val="00C44AA2"/>
    <w:rsid w:val="00C44C3B"/>
    <w:rsid w:val="00C46547"/>
    <w:rsid w:val="00C51413"/>
    <w:rsid w:val="00C51E79"/>
    <w:rsid w:val="00C54AFF"/>
    <w:rsid w:val="00C6072D"/>
    <w:rsid w:val="00C61821"/>
    <w:rsid w:val="00C6316A"/>
    <w:rsid w:val="00C63C04"/>
    <w:rsid w:val="00C65A63"/>
    <w:rsid w:val="00C673F8"/>
    <w:rsid w:val="00C677C9"/>
    <w:rsid w:val="00C73891"/>
    <w:rsid w:val="00C75F88"/>
    <w:rsid w:val="00C8040A"/>
    <w:rsid w:val="00C8040B"/>
    <w:rsid w:val="00C814E7"/>
    <w:rsid w:val="00C85125"/>
    <w:rsid w:val="00C86A79"/>
    <w:rsid w:val="00C92C10"/>
    <w:rsid w:val="00C95656"/>
    <w:rsid w:val="00C956B5"/>
    <w:rsid w:val="00C9622A"/>
    <w:rsid w:val="00C964C4"/>
    <w:rsid w:val="00C96C62"/>
    <w:rsid w:val="00CA020E"/>
    <w:rsid w:val="00CA328C"/>
    <w:rsid w:val="00CA4165"/>
    <w:rsid w:val="00CA4915"/>
    <w:rsid w:val="00CA4A29"/>
    <w:rsid w:val="00CA4F17"/>
    <w:rsid w:val="00CA6B4F"/>
    <w:rsid w:val="00CA70B4"/>
    <w:rsid w:val="00CA79E9"/>
    <w:rsid w:val="00CB6CDB"/>
    <w:rsid w:val="00CC1C98"/>
    <w:rsid w:val="00CC2097"/>
    <w:rsid w:val="00CC2B10"/>
    <w:rsid w:val="00CC33A4"/>
    <w:rsid w:val="00CC3C52"/>
    <w:rsid w:val="00CC3DDB"/>
    <w:rsid w:val="00CC40A2"/>
    <w:rsid w:val="00CC4DD1"/>
    <w:rsid w:val="00CD0474"/>
    <w:rsid w:val="00CD1304"/>
    <w:rsid w:val="00CD36BF"/>
    <w:rsid w:val="00CD4D86"/>
    <w:rsid w:val="00CE09D1"/>
    <w:rsid w:val="00CE18F4"/>
    <w:rsid w:val="00CE5B3A"/>
    <w:rsid w:val="00CE667A"/>
    <w:rsid w:val="00CF5A59"/>
    <w:rsid w:val="00CF64BA"/>
    <w:rsid w:val="00D01EE6"/>
    <w:rsid w:val="00D03A00"/>
    <w:rsid w:val="00D054C6"/>
    <w:rsid w:val="00D05DA9"/>
    <w:rsid w:val="00D1018F"/>
    <w:rsid w:val="00D1175D"/>
    <w:rsid w:val="00D21C45"/>
    <w:rsid w:val="00D22B46"/>
    <w:rsid w:val="00D22F12"/>
    <w:rsid w:val="00D26175"/>
    <w:rsid w:val="00D264E1"/>
    <w:rsid w:val="00D27A29"/>
    <w:rsid w:val="00D3186F"/>
    <w:rsid w:val="00D3353F"/>
    <w:rsid w:val="00D340EA"/>
    <w:rsid w:val="00D34AAC"/>
    <w:rsid w:val="00D34C9C"/>
    <w:rsid w:val="00D34F0F"/>
    <w:rsid w:val="00D40FC0"/>
    <w:rsid w:val="00D42C01"/>
    <w:rsid w:val="00D44C73"/>
    <w:rsid w:val="00D51EE6"/>
    <w:rsid w:val="00D5220A"/>
    <w:rsid w:val="00D5385B"/>
    <w:rsid w:val="00D53F27"/>
    <w:rsid w:val="00D5530C"/>
    <w:rsid w:val="00D5595E"/>
    <w:rsid w:val="00D55FCE"/>
    <w:rsid w:val="00D56C67"/>
    <w:rsid w:val="00D5740E"/>
    <w:rsid w:val="00D604BF"/>
    <w:rsid w:val="00D613FB"/>
    <w:rsid w:val="00D62102"/>
    <w:rsid w:val="00D66255"/>
    <w:rsid w:val="00D70D27"/>
    <w:rsid w:val="00D71E33"/>
    <w:rsid w:val="00D738E6"/>
    <w:rsid w:val="00D755F4"/>
    <w:rsid w:val="00D75CD7"/>
    <w:rsid w:val="00D77425"/>
    <w:rsid w:val="00D80A92"/>
    <w:rsid w:val="00D81235"/>
    <w:rsid w:val="00D84B9D"/>
    <w:rsid w:val="00D8593A"/>
    <w:rsid w:val="00D8709B"/>
    <w:rsid w:val="00D874BC"/>
    <w:rsid w:val="00D87E8D"/>
    <w:rsid w:val="00D90044"/>
    <w:rsid w:val="00D933B0"/>
    <w:rsid w:val="00D9389C"/>
    <w:rsid w:val="00D9475C"/>
    <w:rsid w:val="00D96857"/>
    <w:rsid w:val="00D9705A"/>
    <w:rsid w:val="00D97E66"/>
    <w:rsid w:val="00DA5C43"/>
    <w:rsid w:val="00DB0147"/>
    <w:rsid w:val="00DB16AD"/>
    <w:rsid w:val="00DB36F7"/>
    <w:rsid w:val="00DB7235"/>
    <w:rsid w:val="00DC2D1C"/>
    <w:rsid w:val="00DC39BE"/>
    <w:rsid w:val="00DC66C7"/>
    <w:rsid w:val="00DC68CB"/>
    <w:rsid w:val="00DD0825"/>
    <w:rsid w:val="00DD0E8C"/>
    <w:rsid w:val="00DD2333"/>
    <w:rsid w:val="00DD5C93"/>
    <w:rsid w:val="00DE0910"/>
    <w:rsid w:val="00DE099D"/>
    <w:rsid w:val="00DE2CC9"/>
    <w:rsid w:val="00DE38A1"/>
    <w:rsid w:val="00DE4CDF"/>
    <w:rsid w:val="00DE4F6B"/>
    <w:rsid w:val="00DE561D"/>
    <w:rsid w:val="00DE66FD"/>
    <w:rsid w:val="00DE722D"/>
    <w:rsid w:val="00DE7254"/>
    <w:rsid w:val="00DE7321"/>
    <w:rsid w:val="00DF18D5"/>
    <w:rsid w:val="00DF242C"/>
    <w:rsid w:val="00DF328D"/>
    <w:rsid w:val="00DF3B52"/>
    <w:rsid w:val="00DF4ED8"/>
    <w:rsid w:val="00DF757F"/>
    <w:rsid w:val="00E003D5"/>
    <w:rsid w:val="00E02AF4"/>
    <w:rsid w:val="00E04376"/>
    <w:rsid w:val="00E0781B"/>
    <w:rsid w:val="00E14313"/>
    <w:rsid w:val="00E1445C"/>
    <w:rsid w:val="00E14CA0"/>
    <w:rsid w:val="00E1585B"/>
    <w:rsid w:val="00E1629E"/>
    <w:rsid w:val="00E17581"/>
    <w:rsid w:val="00E2387A"/>
    <w:rsid w:val="00E2457C"/>
    <w:rsid w:val="00E245AB"/>
    <w:rsid w:val="00E27E76"/>
    <w:rsid w:val="00E3113F"/>
    <w:rsid w:val="00E354A6"/>
    <w:rsid w:val="00E36300"/>
    <w:rsid w:val="00E37046"/>
    <w:rsid w:val="00E37FD3"/>
    <w:rsid w:val="00E400F8"/>
    <w:rsid w:val="00E40DBB"/>
    <w:rsid w:val="00E43927"/>
    <w:rsid w:val="00E442CC"/>
    <w:rsid w:val="00E44581"/>
    <w:rsid w:val="00E464A3"/>
    <w:rsid w:val="00E50627"/>
    <w:rsid w:val="00E5105D"/>
    <w:rsid w:val="00E511A3"/>
    <w:rsid w:val="00E5211E"/>
    <w:rsid w:val="00E52563"/>
    <w:rsid w:val="00E5266E"/>
    <w:rsid w:val="00E52829"/>
    <w:rsid w:val="00E547BF"/>
    <w:rsid w:val="00E551AB"/>
    <w:rsid w:val="00E5572D"/>
    <w:rsid w:val="00E56612"/>
    <w:rsid w:val="00E606F0"/>
    <w:rsid w:val="00E61EC8"/>
    <w:rsid w:val="00E62064"/>
    <w:rsid w:val="00E62EF6"/>
    <w:rsid w:val="00E63E61"/>
    <w:rsid w:val="00E64865"/>
    <w:rsid w:val="00E64F37"/>
    <w:rsid w:val="00E66278"/>
    <w:rsid w:val="00E703ED"/>
    <w:rsid w:val="00E765C1"/>
    <w:rsid w:val="00E8219B"/>
    <w:rsid w:val="00E82E50"/>
    <w:rsid w:val="00E84B4A"/>
    <w:rsid w:val="00E91608"/>
    <w:rsid w:val="00E91908"/>
    <w:rsid w:val="00E95713"/>
    <w:rsid w:val="00E9707C"/>
    <w:rsid w:val="00E9755F"/>
    <w:rsid w:val="00E97E43"/>
    <w:rsid w:val="00EA0638"/>
    <w:rsid w:val="00EA5EAC"/>
    <w:rsid w:val="00EA6057"/>
    <w:rsid w:val="00EA6234"/>
    <w:rsid w:val="00EA7636"/>
    <w:rsid w:val="00EB02ED"/>
    <w:rsid w:val="00EB0C2F"/>
    <w:rsid w:val="00EB3418"/>
    <w:rsid w:val="00EB3C67"/>
    <w:rsid w:val="00EB44EF"/>
    <w:rsid w:val="00EB6664"/>
    <w:rsid w:val="00EB7324"/>
    <w:rsid w:val="00EC13BC"/>
    <w:rsid w:val="00EC1CB8"/>
    <w:rsid w:val="00EC1D2E"/>
    <w:rsid w:val="00EC1F02"/>
    <w:rsid w:val="00EC5205"/>
    <w:rsid w:val="00EC69CD"/>
    <w:rsid w:val="00EC7391"/>
    <w:rsid w:val="00ED091A"/>
    <w:rsid w:val="00ED54C6"/>
    <w:rsid w:val="00ED6279"/>
    <w:rsid w:val="00ED683F"/>
    <w:rsid w:val="00EE0CEB"/>
    <w:rsid w:val="00EE1BA8"/>
    <w:rsid w:val="00EE3571"/>
    <w:rsid w:val="00EE4A40"/>
    <w:rsid w:val="00EE5D0F"/>
    <w:rsid w:val="00EE5D30"/>
    <w:rsid w:val="00EE61D8"/>
    <w:rsid w:val="00EF0D6C"/>
    <w:rsid w:val="00EF12A8"/>
    <w:rsid w:val="00EF132E"/>
    <w:rsid w:val="00EF1609"/>
    <w:rsid w:val="00EF1887"/>
    <w:rsid w:val="00EF2B2B"/>
    <w:rsid w:val="00EF2D5E"/>
    <w:rsid w:val="00EF3804"/>
    <w:rsid w:val="00EF5055"/>
    <w:rsid w:val="00EF5918"/>
    <w:rsid w:val="00EF5D01"/>
    <w:rsid w:val="00EF70BA"/>
    <w:rsid w:val="00EF78D5"/>
    <w:rsid w:val="00F04622"/>
    <w:rsid w:val="00F05C58"/>
    <w:rsid w:val="00F10085"/>
    <w:rsid w:val="00F10C9F"/>
    <w:rsid w:val="00F1100C"/>
    <w:rsid w:val="00F11489"/>
    <w:rsid w:val="00F12286"/>
    <w:rsid w:val="00F13060"/>
    <w:rsid w:val="00F13881"/>
    <w:rsid w:val="00F1402A"/>
    <w:rsid w:val="00F148C8"/>
    <w:rsid w:val="00F1638A"/>
    <w:rsid w:val="00F16528"/>
    <w:rsid w:val="00F20D47"/>
    <w:rsid w:val="00F20E3F"/>
    <w:rsid w:val="00F20F4B"/>
    <w:rsid w:val="00F21456"/>
    <w:rsid w:val="00F22AC8"/>
    <w:rsid w:val="00F23335"/>
    <w:rsid w:val="00F24811"/>
    <w:rsid w:val="00F24C17"/>
    <w:rsid w:val="00F26597"/>
    <w:rsid w:val="00F32B0E"/>
    <w:rsid w:val="00F331D8"/>
    <w:rsid w:val="00F34C1D"/>
    <w:rsid w:val="00F359A0"/>
    <w:rsid w:val="00F400A6"/>
    <w:rsid w:val="00F418C4"/>
    <w:rsid w:val="00F43C07"/>
    <w:rsid w:val="00F43CDB"/>
    <w:rsid w:val="00F4573B"/>
    <w:rsid w:val="00F46FB0"/>
    <w:rsid w:val="00F47254"/>
    <w:rsid w:val="00F47257"/>
    <w:rsid w:val="00F535DB"/>
    <w:rsid w:val="00F55081"/>
    <w:rsid w:val="00F56C37"/>
    <w:rsid w:val="00F57C52"/>
    <w:rsid w:val="00F60A85"/>
    <w:rsid w:val="00F65DAE"/>
    <w:rsid w:val="00F67D38"/>
    <w:rsid w:val="00F67E64"/>
    <w:rsid w:val="00F70EB6"/>
    <w:rsid w:val="00F71499"/>
    <w:rsid w:val="00F716B3"/>
    <w:rsid w:val="00F7230D"/>
    <w:rsid w:val="00F73B47"/>
    <w:rsid w:val="00F76599"/>
    <w:rsid w:val="00F8112F"/>
    <w:rsid w:val="00F81324"/>
    <w:rsid w:val="00F830BC"/>
    <w:rsid w:val="00F84A36"/>
    <w:rsid w:val="00F86C16"/>
    <w:rsid w:val="00F91E80"/>
    <w:rsid w:val="00F96417"/>
    <w:rsid w:val="00FA1DEE"/>
    <w:rsid w:val="00FA1FA9"/>
    <w:rsid w:val="00FA2ED3"/>
    <w:rsid w:val="00FA38C3"/>
    <w:rsid w:val="00FA4287"/>
    <w:rsid w:val="00FA7D9E"/>
    <w:rsid w:val="00FB3FF5"/>
    <w:rsid w:val="00FB4B7C"/>
    <w:rsid w:val="00FB54C1"/>
    <w:rsid w:val="00FB79E8"/>
    <w:rsid w:val="00FC1B4A"/>
    <w:rsid w:val="00FC7A77"/>
    <w:rsid w:val="00FD4328"/>
    <w:rsid w:val="00FD58F6"/>
    <w:rsid w:val="00FD7FDA"/>
    <w:rsid w:val="00FE2338"/>
    <w:rsid w:val="00FE2905"/>
    <w:rsid w:val="00FE2A27"/>
    <w:rsid w:val="00FE65B8"/>
    <w:rsid w:val="00FE676E"/>
    <w:rsid w:val="00FE7934"/>
    <w:rsid w:val="00FF204F"/>
    <w:rsid w:val="00FF5114"/>
    <w:rsid w:val="00FF5C0A"/>
    <w:rsid w:val="00FF67DA"/>
    <w:rsid w:val="00FF7849"/>
    <w:rsid w:val="00FF7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95A239"/>
  <w15:docId w15:val="{E1D26A48-ADA0-4112-9F95-74F87B21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41D78"/>
    <w:rPr>
      <w:sz w:val="24"/>
      <w:szCs w:val="24"/>
    </w:rPr>
  </w:style>
  <w:style w:type="paragraph" w:styleId="Heading3">
    <w:name w:val="heading 3"/>
    <w:basedOn w:val="Normal"/>
    <w:link w:val="Heading3Char"/>
    <w:uiPriority w:val="9"/>
    <w:qFormat/>
    <w:rsid w:val="009F155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2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F6150"/>
    <w:pPr>
      <w:spacing w:before="100" w:beforeAutospacing="1" w:after="100" w:afterAutospacing="1"/>
    </w:pPr>
  </w:style>
  <w:style w:type="character" w:styleId="Strong">
    <w:name w:val="Strong"/>
    <w:basedOn w:val="DefaultParagraphFont"/>
    <w:qFormat/>
    <w:rsid w:val="004F6150"/>
    <w:rPr>
      <w:b/>
      <w:bCs/>
    </w:rPr>
  </w:style>
  <w:style w:type="paragraph" w:styleId="Header">
    <w:name w:val="header"/>
    <w:basedOn w:val="Normal"/>
    <w:link w:val="HeaderChar"/>
    <w:uiPriority w:val="99"/>
    <w:rsid w:val="00615EF8"/>
    <w:pPr>
      <w:tabs>
        <w:tab w:val="center" w:pos="4153"/>
        <w:tab w:val="right" w:pos="8306"/>
      </w:tabs>
    </w:pPr>
  </w:style>
  <w:style w:type="paragraph" w:styleId="Footer">
    <w:name w:val="footer"/>
    <w:basedOn w:val="Normal"/>
    <w:link w:val="FooterChar"/>
    <w:uiPriority w:val="99"/>
    <w:rsid w:val="00615EF8"/>
    <w:pPr>
      <w:tabs>
        <w:tab w:val="center" w:pos="4153"/>
        <w:tab w:val="right" w:pos="8306"/>
      </w:tabs>
    </w:pPr>
  </w:style>
  <w:style w:type="character" w:styleId="PageNumber">
    <w:name w:val="page number"/>
    <w:basedOn w:val="DefaultParagraphFont"/>
    <w:rsid w:val="00615EF8"/>
  </w:style>
  <w:style w:type="character" w:styleId="CommentReference">
    <w:name w:val="annotation reference"/>
    <w:basedOn w:val="DefaultParagraphFont"/>
    <w:semiHidden/>
    <w:rsid w:val="00D613FB"/>
    <w:rPr>
      <w:sz w:val="16"/>
      <w:szCs w:val="16"/>
    </w:rPr>
  </w:style>
  <w:style w:type="paragraph" w:styleId="CommentText">
    <w:name w:val="annotation text"/>
    <w:basedOn w:val="Normal"/>
    <w:semiHidden/>
    <w:rsid w:val="00D613FB"/>
    <w:rPr>
      <w:sz w:val="20"/>
      <w:szCs w:val="20"/>
    </w:rPr>
  </w:style>
  <w:style w:type="paragraph" w:styleId="CommentSubject">
    <w:name w:val="annotation subject"/>
    <w:basedOn w:val="CommentText"/>
    <w:next w:val="CommentText"/>
    <w:semiHidden/>
    <w:rsid w:val="00D613FB"/>
    <w:rPr>
      <w:b/>
      <w:bCs/>
    </w:rPr>
  </w:style>
  <w:style w:type="paragraph" w:styleId="BalloonText">
    <w:name w:val="Balloon Text"/>
    <w:basedOn w:val="Normal"/>
    <w:semiHidden/>
    <w:rsid w:val="00D613FB"/>
    <w:rPr>
      <w:rFonts w:ascii="Tahoma" w:hAnsi="Tahoma" w:cs="Tahoma"/>
      <w:sz w:val="16"/>
      <w:szCs w:val="16"/>
    </w:rPr>
  </w:style>
  <w:style w:type="character" w:styleId="Hyperlink">
    <w:name w:val="Hyperlink"/>
    <w:basedOn w:val="DefaultParagraphFont"/>
    <w:rsid w:val="00741D78"/>
    <w:rPr>
      <w:color w:val="0000FF"/>
      <w:u w:val="single"/>
    </w:rPr>
  </w:style>
  <w:style w:type="character" w:styleId="FollowedHyperlink">
    <w:name w:val="FollowedHyperlink"/>
    <w:basedOn w:val="DefaultParagraphFont"/>
    <w:rsid w:val="009A4709"/>
    <w:rPr>
      <w:color w:val="606420"/>
      <w:u w:val="single"/>
    </w:rPr>
  </w:style>
  <w:style w:type="paragraph" w:styleId="ListParagraph">
    <w:name w:val="List Paragraph"/>
    <w:basedOn w:val="Normal"/>
    <w:uiPriority w:val="34"/>
    <w:qFormat/>
    <w:rsid w:val="00EE3571"/>
    <w:pPr>
      <w:ind w:left="720"/>
      <w:contextualSpacing/>
    </w:pPr>
  </w:style>
  <w:style w:type="character" w:customStyle="1" w:styleId="FooterChar">
    <w:name w:val="Footer Char"/>
    <w:basedOn w:val="DefaultParagraphFont"/>
    <w:link w:val="Footer"/>
    <w:uiPriority w:val="99"/>
    <w:rsid w:val="007C26B9"/>
    <w:rPr>
      <w:sz w:val="24"/>
      <w:szCs w:val="24"/>
    </w:rPr>
  </w:style>
  <w:style w:type="character" w:customStyle="1" w:styleId="HeaderChar">
    <w:name w:val="Header Char"/>
    <w:basedOn w:val="DefaultParagraphFont"/>
    <w:link w:val="Header"/>
    <w:uiPriority w:val="99"/>
    <w:rsid w:val="007C26B9"/>
    <w:rPr>
      <w:sz w:val="24"/>
      <w:szCs w:val="24"/>
    </w:rPr>
  </w:style>
  <w:style w:type="character" w:customStyle="1" w:styleId="Heading3Char">
    <w:name w:val="Heading 3 Char"/>
    <w:basedOn w:val="DefaultParagraphFont"/>
    <w:link w:val="Heading3"/>
    <w:uiPriority w:val="9"/>
    <w:rsid w:val="009F155C"/>
    <w:rPr>
      <w:b/>
      <w:bCs/>
      <w:sz w:val="27"/>
      <w:szCs w:val="27"/>
    </w:rPr>
  </w:style>
  <w:style w:type="character" w:styleId="Emphasis">
    <w:name w:val="Emphasis"/>
    <w:basedOn w:val="DefaultParagraphFont"/>
    <w:uiPriority w:val="20"/>
    <w:qFormat/>
    <w:rsid w:val="009F15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2425">
      <w:bodyDiv w:val="1"/>
      <w:marLeft w:val="0"/>
      <w:marRight w:val="0"/>
      <w:marTop w:val="0"/>
      <w:marBottom w:val="0"/>
      <w:divBdr>
        <w:top w:val="none" w:sz="0" w:space="0" w:color="auto"/>
        <w:left w:val="none" w:sz="0" w:space="0" w:color="auto"/>
        <w:bottom w:val="none" w:sz="0" w:space="0" w:color="auto"/>
        <w:right w:val="none" w:sz="0" w:space="0" w:color="auto"/>
      </w:divBdr>
      <w:divsChild>
        <w:div w:id="899097479">
          <w:marLeft w:val="0"/>
          <w:marRight w:val="0"/>
          <w:marTop w:val="0"/>
          <w:marBottom w:val="0"/>
          <w:divBdr>
            <w:top w:val="none" w:sz="0" w:space="0" w:color="auto"/>
            <w:left w:val="none" w:sz="0" w:space="0" w:color="auto"/>
            <w:bottom w:val="none" w:sz="0" w:space="0" w:color="auto"/>
            <w:right w:val="none" w:sz="0" w:space="0" w:color="auto"/>
          </w:divBdr>
          <w:divsChild>
            <w:div w:id="1558081685">
              <w:marLeft w:val="0"/>
              <w:marRight w:val="0"/>
              <w:marTop w:val="0"/>
              <w:marBottom w:val="0"/>
              <w:divBdr>
                <w:top w:val="none" w:sz="0" w:space="0" w:color="auto"/>
                <w:left w:val="none" w:sz="0" w:space="0" w:color="auto"/>
                <w:bottom w:val="none" w:sz="0" w:space="0" w:color="auto"/>
                <w:right w:val="none" w:sz="0" w:space="0" w:color="auto"/>
              </w:divBdr>
              <w:divsChild>
                <w:div w:id="1745369598">
                  <w:marLeft w:val="0"/>
                  <w:marRight w:val="0"/>
                  <w:marTop w:val="0"/>
                  <w:marBottom w:val="0"/>
                  <w:divBdr>
                    <w:top w:val="none" w:sz="0" w:space="0" w:color="auto"/>
                    <w:left w:val="none" w:sz="0" w:space="0" w:color="auto"/>
                    <w:bottom w:val="none" w:sz="0" w:space="0" w:color="auto"/>
                    <w:right w:val="none" w:sz="0" w:space="0" w:color="auto"/>
                  </w:divBdr>
                  <w:divsChild>
                    <w:div w:id="1015228902">
                      <w:marLeft w:val="0"/>
                      <w:marRight w:val="0"/>
                      <w:marTop w:val="0"/>
                      <w:marBottom w:val="0"/>
                      <w:divBdr>
                        <w:top w:val="none" w:sz="0" w:space="0" w:color="auto"/>
                        <w:left w:val="none" w:sz="0" w:space="0" w:color="auto"/>
                        <w:bottom w:val="none" w:sz="0" w:space="0" w:color="auto"/>
                        <w:right w:val="none" w:sz="0" w:space="0" w:color="auto"/>
                      </w:divBdr>
                      <w:divsChild>
                        <w:div w:id="1697465647">
                          <w:marLeft w:val="0"/>
                          <w:marRight w:val="0"/>
                          <w:marTop w:val="0"/>
                          <w:marBottom w:val="0"/>
                          <w:divBdr>
                            <w:top w:val="none" w:sz="0" w:space="0" w:color="auto"/>
                            <w:left w:val="none" w:sz="0" w:space="0" w:color="auto"/>
                            <w:bottom w:val="none" w:sz="0" w:space="0" w:color="auto"/>
                            <w:right w:val="none" w:sz="0" w:space="0" w:color="auto"/>
                          </w:divBdr>
                          <w:divsChild>
                            <w:div w:id="1452435309">
                              <w:marLeft w:val="0"/>
                              <w:marRight w:val="0"/>
                              <w:marTop w:val="0"/>
                              <w:marBottom w:val="0"/>
                              <w:divBdr>
                                <w:top w:val="none" w:sz="0" w:space="0" w:color="auto"/>
                                <w:left w:val="none" w:sz="0" w:space="0" w:color="auto"/>
                                <w:bottom w:val="none" w:sz="0" w:space="0" w:color="auto"/>
                                <w:right w:val="none" w:sz="0" w:space="0" w:color="auto"/>
                              </w:divBdr>
                              <w:divsChild>
                                <w:div w:id="8777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1301">
      <w:bodyDiv w:val="1"/>
      <w:marLeft w:val="0"/>
      <w:marRight w:val="0"/>
      <w:marTop w:val="0"/>
      <w:marBottom w:val="0"/>
      <w:divBdr>
        <w:top w:val="none" w:sz="0" w:space="0" w:color="auto"/>
        <w:left w:val="none" w:sz="0" w:space="0" w:color="auto"/>
        <w:bottom w:val="none" w:sz="0" w:space="0" w:color="auto"/>
        <w:right w:val="none" w:sz="0" w:space="0" w:color="auto"/>
      </w:divBdr>
      <w:divsChild>
        <w:div w:id="1540119992">
          <w:marLeft w:val="0"/>
          <w:marRight w:val="0"/>
          <w:marTop w:val="0"/>
          <w:marBottom w:val="0"/>
          <w:divBdr>
            <w:top w:val="none" w:sz="0" w:space="0" w:color="auto"/>
            <w:left w:val="none" w:sz="0" w:space="0" w:color="auto"/>
            <w:bottom w:val="none" w:sz="0" w:space="0" w:color="auto"/>
            <w:right w:val="none" w:sz="0" w:space="0" w:color="auto"/>
          </w:divBdr>
          <w:divsChild>
            <w:div w:id="1827625322">
              <w:marLeft w:val="0"/>
              <w:marRight w:val="0"/>
              <w:marTop w:val="0"/>
              <w:marBottom w:val="0"/>
              <w:divBdr>
                <w:top w:val="none" w:sz="0" w:space="0" w:color="auto"/>
                <w:left w:val="none" w:sz="0" w:space="0" w:color="auto"/>
                <w:bottom w:val="none" w:sz="0" w:space="0" w:color="auto"/>
                <w:right w:val="none" w:sz="0" w:space="0" w:color="auto"/>
              </w:divBdr>
              <w:divsChild>
                <w:div w:id="1474177737">
                  <w:marLeft w:val="0"/>
                  <w:marRight w:val="0"/>
                  <w:marTop w:val="0"/>
                  <w:marBottom w:val="0"/>
                  <w:divBdr>
                    <w:top w:val="none" w:sz="0" w:space="0" w:color="auto"/>
                    <w:left w:val="none" w:sz="0" w:space="0" w:color="auto"/>
                    <w:bottom w:val="none" w:sz="0" w:space="0" w:color="auto"/>
                    <w:right w:val="none" w:sz="0" w:space="0" w:color="auto"/>
                  </w:divBdr>
                  <w:divsChild>
                    <w:div w:id="1854831750">
                      <w:marLeft w:val="0"/>
                      <w:marRight w:val="0"/>
                      <w:marTop w:val="0"/>
                      <w:marBottom w:val="0"/>
                      <w:divBdr>
                        <w:top w:val="none" w:sz="0" w:space="0" w:color="auto"/>
                        <w:left w:val="none" w:sz="0" w:space="0" w:color="auto"/>
                        <w:bottom w:val="none" w:sz="0" w:space="0" w:color="auto"/>
                        <w:right w:val="none" w:sz="0" w:space="0" w:color="auto"/>
                      </w:divBdr>
                      <w:divsChild>
                        <w:div w:id="265499037">
                          <w:marLeft w:val="0"/>
                          <w:marRight w:val="-9750"/>
                          <w:marTop w:val="0"/>
                          <w:marBottom w:val="0"/>
                          <w:divBdr>
                            <w:top w:val="none" w:sz="0" w:space="0" w:color="auto"/>
                            <w:left w:val="none" w:sz="0" w:space="0" w:color="auto"/>
                            <w:bottom w:val="none" w:sz="0" w:space="0" w:color="auto"/>
                            <w:right w:val="none" w:sz="0" w:space="0" w:color="auto"/>
                          </w:divBdr>
                          <w:divsChild>
                            <w:div w:id="789056420">
                              <w:marLeft w:val="0"/>
                              <w:marRight w:val="0"/>
                              <w:marTop w:val="0"/>
                              <w:marBottom w:val="0"/>
                              <w:divBdr>
                                <w:top w:val="none" w:sz="0" w:space="0" w:color="auto"/>
                                <w:left w:val="none" w:sz="0" w:space="0" w:color="auto"/>
                                <w:bottom w:val="none" w:sz="0" w:space="0" w:color="auto"/>
                                <w:right w:val="none" w:sz="0" w:space="0" w:color="auto"/>
                              </w:divBdr>
                              <w:divsChild>
                                <w:div w:id="1631395026">
                                  <w:marLeft w:val="0"/>
                                  <w:marRight w:val="0"/>
                                  <w:marTop w:val="150"/>
                                  <w:marBottom w:val="150"/>
                                  <w:divBdr>
                                    <w:top w:val="none" w:sz="0" w:space="0" w:color="auto"/>
                                    <w:left w:val="none" w:sz="0" w:space="0" w:color="auto"/>
                                    <w:bottom w:val="none" w:sz="0" w:space="0" w:color="auto"/>
                                    <w:right w:val="none" w:sz="0" w:space="0" w:color="auto"/>
                                  </w:divBdr>
                                  <w:divsChild>
                                    <w:div w:id="2056273126">
                                      <w:marLeft w:val="0"/>
                                      <w:marRight w:val="0"/>
                                      <w:marTop w:val="0"/>
                                      <w:marBottom w:val="0"/>
                                      <w:divBdr>
                                        <w:top w:val="none" w:sz="0" w:space="0" w:color="auto"/>
                                        <w:left w:val="none" w:sz="0" w:space="0" w:color="auto"/>
                                        <w:bottom w:val="none" w:sz="0" w:space="0" w:color="auto"/>
                                        <w:right w:val="none" w:sz="0" w:space="0" w:color="auto"/>
                                      </w:divBdr>
                                      <w:divsChild>
                                        <w:div w:id="562640920">
                                          <w:marLeft w:val="0"/>
                                          <w:marRight w:val="0"/>
                                          <w:marTop w:val="0"/>
                                          <w:marBottom w:val="0"/>
                                          <w:divBdr>
                                            <w:top w:val="none" w:sz="0" w:space="0" w:color="auto"/>
                                            <w:left w:val="none" w:sz="0" w:space="0" w:color="auto"/>
                                            <w:bottom w:val="none" w:sz="0" w:space="0" w:color="auto"/>
                                            <w:right w:val="none" w:sz="0" w:space="0" w:color="auto"/>
                                          </w:divBdr>
                                          <w:divsChild>
                                            <w:div w:id="17535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27263">
      <w:bodyDiv w:val="1"/>
      <w:marLeft w:val="0"/>
      <w:marRight w:val="0"/>
      <w:marTop w:val="0"/>
      <w:marBottom w:val="0"/>
      <w:divBdr>
        <w:top w:val="none" w:sz="0" w:space="0" w:color="auto"/>
        <w:left w:val="none" w:sz="0" w:space="0" w:color="auto"/>
        <w:bottom w:val="none" w:sz="0" w:space="0" w:color="auto"/>
        <w:right w:val="none" w:sz="0" w:space="0" w:color="auto"/>
      </w:divBdr>
      <w:divsChild>
        <w:div w:id="863905321">
          <w:marLeft w:val="0"/>
          <w:marRight w:val="0"/>
          <w:marTop w:val="0"/>
          <w:marBottom w:val="0"/>
          <w:divBdr>
            <w:top w:val="none" w:sz="0" w:space="0" w:color="auto"/>
            <w:left w:val="none" w:sz="0" w:space="0" w:color="auto"/>
            <w:bottom w:val="none" w:sz="0" w:space="0" w:color="auto"/>
            <w:right w:val="none" w:sz="0" w:space="0" w:color="auto"/>
          </w:divBdr>
          <w:divsChild>
            <w:div w:id="2001232067">
              <w:marLeft w:val="0"/>
              <w:marRight w:val="0"/>
              <w:marTop w:val="0"/>
              <w:marBottom w:val="0"/>
              <w:divBdr>
                <w:top w:val="none" w:sz="0" w:space="0" w:color="auto"/>
                <w:left w:val="none" w:sz="0" w:space="0" w:color="auto"/>
                <w:bottom w:val="none" w:sz="0" w:space="0" w:color="auto"/>
                <w:right w:val="none" w:sz="0" w:space="0" w:color="auto"/>
              </w:divBdr>
              <w:divsChild>
                <w:div w:id="501164004">
                  <w:marLeft w:val="0"/>
                  <w:marRight w:val="0"/>
                  <w:marTop w:val="0"/>
                  <w:marBottom w:val="0"/>
                  <w:divBdr>
                    <w:top w:val="none" w:sz="0" w:space="0" w:color="auto"/>
                    <w:left w:val="none" w:sz="0" w:space="0" w:color="auto"/>
                    <w:bottom w:val="none" w:sz="0" w:space="0" w:color="auto"/>
                    <w:right w:val="none" w:sz="0" w:space="0" w:color="auto"/>
                  </w:divBdr>
                  <w:divsChild>
                    <w:div w:id="35782657">
                      <w:marLeft w:val="0"/>
                      <w:marRight w:val="0"/>
                      <w:marTop w:val="0"/>
                      <w:marBottom w:val="0"/>
                      <w:divBdr>
                        <w:top w:val="none" w:sz="0" w:space="0" w:color="auto"/>
                        <w:left w:val="none" w:sz="0" w:space="0" w:color="auto"/>
                        <w:bottom w:val="none" w:sz="0" w:space="0" w:color="auto"/>
                        <w:right w:val="none" w:sz="0" w:space="0" w:color="auto"/>
                      </w:divBdr>
                      <w:divsChild>
                        <w:div w:id="1793741052">
                          <w:marLeft w:val="0"/>
                          <w:marRight w:val="0"/>
                          <w:marTop w:val="0"/>
                          <w:marBottom w:val="0"/>
                          <w:divBdr>
                            <w:top w:val="none" w:sz="0" w:space="0" w:color="auto"/>
                            <w:left w:val="none" w:sz="0" w:space="0" w:color="auto"/>
                            <w:bottom w:val="none" w:sz="0" w:space="0" w:color="auto"/>
                            <w:right w:val="none" w:sz="0" w:space="0" w:color="auto"/>
                          </w:divBdr>
                          <w:divsChild>
                            <w:div w:id="1830755196">
                              <w:marLeft w:val="0"/>
                              <w:marRight w:val="0"/>
                              <w:marTop w:val="0"/>
                              <w:marBottom w:val="0"/>
                              <w:divBdr>
                                <w:top w:val="none" w:sz="0" w:space="0" w:color="auto"/>
                                <w:left w:val="none" w:sz="0" w:space="0" w:color="auto"/>
                                <w:bottom w:val="none" w:sz="0" w:space="0" w:color="auto"/>
                                <w:right w:val="none" w:sz="0" w:space="0" w:color="auto"/>
                              </w:divBdr>
                              <w:divsChild>
                                <w:div w:id="8280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0044994">
      <w:bodyDiv w:val="1"/>
      <w:marLeft w:val="0"/>
      <w:marRight w:val="0"/>
      <w:marTop w:val="0"/>
      <w:marBottom w:val="0"/>
      <w:divBdr>
        <w:top w:val="none" w:sz="0" w:space="0" w:color="auto"/>
        <w:left w:val="none" w:sz="0" w:space="0" w:color="auto"/>
        <w:bottom w:val="none" w:sz="0" w:space="0" w:color="auto"/>
        <w:right w:val="none" w:sz="0" w:space="0" w:color="auto"/>
      </w:divBdr>
      <w:divsChild>
        <w:div w:id="626938446">
          <w:marLeft w:val="0"/>
          <w:marRight w:val="0"/>
          <w:marTop w:val="0"/>
          <w:marBottom w:val="0"/>
          <w:divBdr>
            <w:top w:val="none" w:sz="0" w:space="0" w:color="auto"/>
            <w:left w:val="none" w:sz="0" w:space="0" w:color="auto"/>
            <w:bottom w:val="none" w:sz="0" w:space="0" w:color="auto"/>
            <w:right w:val="none" w:sz="0" w:space="0" w:color="auto"/>
          </w:divBdr>
          <w:divsChild>
            <w:div w:id="906962954">
              <w:marLeft w:val="0"/>
              <w:marRight w:val="0"/>
              <w:marTop w:val="0"/>
              <w:marBottom w:val="0"/>
              <w:divBdr>
                <w:top w:val="none" w:sz="0" w:space="0" w:color="auto"/>
                <w:left w:val="none" w:sz="0" w:space="0" w:color="auto"/>
                <w:bottom w:val="none" w:sz="0" w:space="0" w:color="auto"/>
                <w:right w:val="none" w:sz="0" w:space="0" w:color="auto"/>
              </w:divBdr>
              <w:divsChild>
                <w:div w:id="1877546374">
                  <w:marLeft w:val="0"/>
                  <w:marRight w:val="0"/>
                  <w:marTop w:val="0"/>
                  <w:marBottom w:val="0"/>
                  <w:divBdr>
                    <w:top w:val="none" w:sz="0" w:space="0" w:color="auto"/>
                    <w:left w:val="none" w:sz="0" w:space="0" w:color="auto"/>
                    <w:bottom w:val="none" w:sz="0" w:space="0" w:color="auto"/>
                    <w:right w:val="none" w:sz="0" w:space="0" w:color="auto"/>
                  </w:divBdr>
                  <w:divsChild>
                    <w:div w:id="1224877091">
                      <w:marLeft w:val="0"/>
                      <w:marRight w:val="0"/>
                      <w:marTop w:val="0"/>
                      <w:marBottom w:val="0"/>
                      <w:divBdr>
                        <w:top w:val="none" w:sz="0" w:space="0" w:color="auto"/>
                        <w:left w:val="none" w:sz="0" w:space="0" w:color="auto"/>
                        <w:bottom w:val="none" w:sz="0" w:space="0" w:color="auto"/>
                        <w:right w:val="none" w:sz="0" w:space="0" w:color="auto"/>
                      </w:divBdr>
                      <w:divsChild>
                        <w:div w:id="709573067">
                          <w:marLeft w:val="0"/>
                          <w:marRight w:val="-9750"/>
                          <w:marTop w:val="0"/>
                          <w:marBottom w:val="0"/>
                          <w:divBdr>
                            <w:top w:val="none" w:sz="0" w:space="0" w:color="auto"/>
                            <w:left w:val="none" w:sz="0" w:space="0" w:color="auto"/>
                            <w:bottom w:val="none" w:sz="0" w:space="0" w:color="auto"/>
                            <w:right w:val="none" w:sz="0" w:space="0" w:color="auto"/>
                          </w:divBdr>
                          <w:divsChild>
                            <w:div w:id="1923836192">
                              <w:marLeft w:val="0"/>
                              <w:marRight w:val="0"/>
                              <w:marTop w:val="0"/>
                              <w:marBottom w:val="0"/>
                              <w:divBdr>
                                <w:top w:val="none" w:sz="0" w:space="0" w:color="auto"/>
                                <w:left w:val="none" w:sz="0" w:space="0" w:color="auto"/>
                                <w:bottom w:val="none" w:sz="0" w:space="0" w:color="auto"/>
                                <w:right w:val="none" w:sz="0" w:space="0" w:color="auto"/>
                              </w:divBdr>
                              <w:divsChild>
                                <w:div w:id="854883747">
                                  <w:marLeft w:val="0"/>
                                  <w:marRight w:val="0"/>
                                  <w:marTop w:val="150"/>
                                  <w:marBottom w:val="150"/>
                                  <w:divBdr>
                                    <w:top w:val="none" w:sz="0" w:space="0" w:color="auto"/>
                                    <w:left w:val="none" w:sz="0" w:space="0" w:color="auto"/>
                                    <w:bottom w:val="none" w:sz="0" w:space="0" w:color="auto"/>
                                    <w:right w:val="none" w:sz="0" w:space="0" w:color="auto"/>
                                  </w:divBdr>
                                  <w:divsChild>
                                    <w:div w:id="1029717244">
                                      <w:marLeft w:val="0"/>
                                      <w:marRight w:val="0"/>
                                      <w:marTop w:val="0"/>
                                      <w:marBottom w:val="0"/>
                                      <w:divBdr>
                                        <w:top w:val="none" w:sz="0" w:space="0" w:color="auto"/>
                                        <w:left w:val="none" w:sz="0" w:space="0" w:color="auto"/>
                                        <w:bottom w:val="none" w:sz="0" w:space="0" w:color="auto"/>
                                        <w:right w:val="none" w:sz="0" w:space="0" w:color="auto"/>
                                      </w:divBdr>
                                      <w:divsChild>
                                        <w:div w:id="1081831443">
                                          <w:marLeft w:val="0"/>
                                          <w:marRight w:val="0"/>
                                          <w:marTop w:val="0"/>
                                          <w:marBottom w:val="0"/>
                                          <w:divBdr>
                                            <w:top w:val="none" w:sz="0" w:space="0" w:color="auto"/>
                                            <w:left w:val="none" w:sz="0" w:space="0" w:color="auto"/>
                                            <w:bottom w:val="none" w:sz="0" w:space="0" w:color="auto"/>
                                            <w:right w:val="none" w:sz="0" w:space="0" w:color="auto"/>
                                          </w:divBdr>
                                          <w:divsChild>
                                            <w:div w:id="16032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3163880">
      <w:bodyDiv w:val="1"/>
      <w:marLeft w:val="0"/>
      <w:marRight w:val="0"/>
      <w:marTop w:val="0"/>
      <w:marBottom w:val="0"/>
      <w:divBdr>
        <w:top w:val="none" w:sz="0" w:space="0" w:color="auto"/>
        <w:left w:val="none" w:sz="0" w:space="0" w:color="auto"/>
        <w:bottom w:val="none" w:sz="0" w:space="0" w:color="auto"/>
        <w:right w:val="none" w:sz="0" w:space="0" w:color="auto"/>
      </w:divBdr>
      <w:divsChild>
        <w:div w:id="48648435">
          <w:marLeft w:val="0"/>
          <w:marRight w:val="0"/>
          <w:marTop w:val="0"/>
          <w:marBottom w:val="0"/>
          <w:divBdr>
            <w:top w:val="none" w:sz="0" w:space="0" w:color="auto"/>
            <w:left w:val="none" w:sz="0" w:space="0" w:color="auto"/>
            <w:bottom w:val="none" w:sz="0" w:space="0" w:color="auto"/>
            <w:right w:val="none" w:sz="0" w:space="0" w:color="auto"/>
          </w:divBdr>
        </w:div>
      </w:divsChild>
    </w:div>
    <w:div w:id="514153654">
      <w:bodyDiv w:val="1"/>
      <w:marLeft w:val="0"/>
      <w:marRight w:val="0"/>
      <w:marTop w:val="0"/>
      <w:marBottom w:val="0"/>
      <w:divBdr>
        <w:top w:val="none" w:sz="0" w:space="0" w:color="auto"/>
        <w:left w:val="none" w:sz="0" w:space="0" w:color="auto"/>
        <w:bottom w:val="none" w:sz="0" w:space="0" w:color="auto"/>
        <w:right w:val="none" w:sz="0" w:space="0" w:color="auto"/>
      </w:divBdr>
    </w:div>
    <w:div w:id="662005588">
      <w:bodyDiv w:val="1"/>
      <w:marLeft w:val="0"/>
      <w:marRight w:val="0"/>
      <w:marTop w:val="0"/>
      <w:marBottom w:val="0"/>
      <w:divBdr>
        <w:top w:val="none" w:sz="0" w:space="0" w:color="auto"/>
        <w:left w:val="none" w:sz="0" w:space="0" w:color="auto"/>
        <w:bottom w:val="none" w:sz="0" w:space="0" w:color="auto"/>
        <w:right w:val="none" w:sz="0" w:space="0" w:color="auto"/>
      </w:divBdr>
    </w:div>
    <w:div w:id="1259367796">
      <w:bodyDiv w:val="1"/>
      <w:marLeft w:val="0"/>
      <w:marRight w:val="0"/>
      <w:marTop w:val="0"/>
      <w:marBottom w:val="0"/>
      <w:divBdr>
        <w:top w:val="none" w:sz="0" w:space="0" w:color="auto"/>
        <w:left w:val="none" w:sz="0" w:space="0" w:color="auto"/>
        <w:bottom w:val="none" w:sz="0" w:space="0" w:color="auto"/>
        <w:right w:val="none" w:sz="0" w:space="0" w:color="auto"/>
      </w:divBdr>
      <w:divsChild>
        <w:div w:id="1375421029">
          <w:marLeft w:val="0"/>
          <w:marRight w:val="0"/>
          <w:marTop w:val="0"/>
          <w:marBottom w:val="0"/>
          <w:divBdr>
            <w:top w:val="none" w:sz="0" w:space="0" w:color="auto"/>
            <w:left w:val="none" w:sz="0" w:space="0" w:color="auto"/>
            <w:bottom w:val="none" w:sz="0" w:space="0" w:color="auto"/>
            <w:right w:val="none" w:sz="0" w:space="0" w:color="auto"/>
          </w:divBdr>
          <w:divsChild>
            <w:div w:id="635649504">
              <w:marLeft w:val="0"/>
              <w:marRight w:val="0"/>
              <w:marTop w:val="0"/>
              <w:marBottom w:val="0"/>
              <w:divBdr>
                <w:top w:val="none" w:sz="0" w:space="0" w:color="auto"/>
                <w:left w:val="none" w:sz="0" w:space="0" w:color="auto"/>
                <w:bottom w:val="none" w:sz="0" w:space="0" w:color="auto"/>
                <w:right w:val="none" w:sz="0" w:space="0" w:color="auto"/>
              </w:divBdr>
              <w:divsChild>
                <w:div w:id="284577321">
                  <w:marLeft w:val="0"/>
                  <w:marRight w:val="0"/>
                  <w:marTop w:val="0"/>
                  <w:marBottom w:val="0"/>
                  <w:divBdr>
                    <w:top w:val="none" w:sz="0" w:space="0" w:color="auto"/>
                    <w:left w:val="none" w:sz="0" w:space="0" w:color="auto"/>
                    <w:bottom w:val="none" w:sz="0" w:space="0" w:color="auto"/>
                    <w:right w:val="none" w:sz="0" w:space="0" w:color="auto"/>
                  </w:divBdr>
                  <w:divsChild>
                    <w:div w:id="1179154184">
                      <w:marLeft w:val="0"/>
                      <w:marRight w:val="0"/>
                      <w:marTop w:val="0"/>
                      <w:marBottom w:val="0"/>
                      <w:divBdr>
                        <w:top w:val="none" w:sz="0" w:space="0" w:color="auto"/>
                        <w:left w:val="none" w:sz="0" w:space="0" w:color="auto"/>
                        <w:bottom w:val="none" w:sz="0" w:space="0" w:color="auto"/>
                        <w:right w:val="none" w:sz="0" w:space="0" w:color="auto"/>
                      </w:divBdr>
                      <w:divsChild>
                        <w:div w:id="89932539">
                          <w:marLeft w:val="0"/>
                          <w:marRight w:val="0"/>
                          <w:marTop w:val="0"/>
                          <w:marBottom w:val="0"/>
                          <w:divBdr>
                            <w:top w:val="none" w:sz="0" w:space="0" w:color="auto"/>
                            <w:left w:val="none" w:sz="0" w:space="0" w:color="auto"/>
                            <w:bottom w:val="none" w:sz="0" w:space="0" w:color="auto"/>
                            <w:right w:val="none" w:sz="0" w:space="0" w:color="auto"/>
                          </w:divBdr>
                          <w:divsChild>
                            <w:div w:id="1850409450">
                              <w:marLeft w:val="0"/>
                              <w:marRight w:val="0"/>
                              <w:marTop w:val="0"/>
                              <w:marBottom w:val="0"/>
                              <w:divBdr>
                                <w:top w:val="none" w:sz="0" w:space="0" w:color="auto"/>
                                <w:left w:val="none" w:sz="0" w:space="0" w:color="auto"/>
                                <w:bottom w:val="none" w:sz="0" w:space="0" w:color="auto"/>
                                <w:right w:val="none" w:sz="0" w:space="0" w:color="auto"/>
                              </w:divBdr>
                              <w:divsChild>
                                <w:div w:id="1304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biz/PublishingImages/Bournemouth_Borough_Council_Email_2014a.jp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urnemouth.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A754CC83794149B002182459D13D99" ma:contentTypeVersion="0" ma:contentTypeDescription="Create a new document." ma:contentTypeScope="" ma:versionID="168053626e81e6dba7b66502aa7d3ad3">
  <xsd:schema xmlns:xsd="http://www.w3.org/2001/XMLSchema" xmlns:p="http://schemas.microsoft.com/office/2006/metadata/properties" targetNamespace="http://schemas.microsoft.com/office/2006/metadata/properties" ma:root="true" ma:fieldsID="21827d0fd383d6ce1b07a83ebec081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Item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1D95-2297-4F07-BEF6-09ED5504ACA5}">
  <ds:schemaRef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2D822E8-C0DC-45C2-B89E-CB1475A0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DC6C7C1-A243-45CA-B166-0EFEC6610AE9}">
  <ds:schemaRefs>
    <ds:schemaRef ds:uri="http://schemas.microsoft.com/sharepoint/v3/contenttype/forms"/>
  </ds:schemaRefs>
</ds:datastoreItem>
</file>

<file path=customXml/itemProps4.xml><?xml version="1.0" encoding="utf-8"?>
<ds:datastoreItem xmlns:ds="http://schemas.openxmlformats.org/officeDocument/2006/customXml" ds:itemID="{8E494C0F-A433-4892-B5F8-A28214FA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2208</Words>
  <Characters>12591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‘HOW TO’ GUIDE:</vt:lpstr>
    </vt:vector>
  </TitlesOfParts>
  <Company>Bournemouth Borough Council</Company>
  <LinksUpToDate>false</LinksUpToDate>
  <CharactersWithSpaces>14770</CharactersWithSpaces>
  <SharedDoc>false</SharedDoc>
  <HLinks>
    <vt:vector size="66" baseType="variant">
      <vt:variant>
        <vt:i4>2</vt:i4>
      </vt:variant>
      <vt:variant>
        <vt:i4>30</vt:i4>
      </vt:variant>
      <vt:variant>
        <vt:i4>0</vt:i4>
      </vt:variant>
      <vt:variant>
        <vt:i4>5</vt:i4>
      </vt:variant>
      <vt:variant>
        <vt:lpwstr>http://biz/BIZkits/PF/Policy Framework  related documents/Implementation and Communication Plan template.doc</vt:lpwstr>
      </vt:variant>
      <vt:variant>
        <vt:lpwstr/>
      </vt:variant>
      <vt:variant>
        <vt:i4>8061045</vt:i4>
      </vt:variant>
      <vt:variant>
        <vt:i4>27</vt:i4>
      </vt:variant>
      <vt:variant>
        <vt:i4>0</vt:i4>
      </vt:variant>
      <vt:variant>
        <vt:i4>5</vt:i4>
      </vt:variant>
      <vt:variant>
        <vt:lpwstr>http://www.bournemouth.gov.uk/CouncilDemocracy/AllaboutyourCouncil/TheConstitution.aspx</vt:lpwstr>
      </vt:variant>
      <vt:variant>
        <vt:lpwstr/>
      </vt:variant>
      <vt:variant>
        <vt:i4>5898315</vt:i4>
      </vt:variant>
      <vt:variant>
        <vt:i4>24</vt:i4>
      </vt:variant>
      <vt:variant>
        <vt:i4>0</vt:i4>
      </vt:variant>
      <vt:variant>
        <vt:i4>5</vt:i4>
      </vt:variant>
      <vt:variant>
        <vt:lpwstr>http://biz/BIZkits/PF/Policy Framework  related documents/Policy Creation and Review Process.pdf</vt:lpwstr>
      </vt:variant>
      <vt:variant>
        <vt:lpwstr/>
      </vt:variant>
      <vt:variant>
        <vt:i4>5898315</vt:i4>
      </vt:variant>
      <vt:variant>
        <vt:i4>21</vt:i4>
      </vt:variant>
      <vt:variant>
        <vt:i4>0</vt:i4>
      </vt:variant>
      <vt:variant>
        <vt:i4>5</vt:i4>
      </vt:variant>
      <vt:variant>
        <vt:lpwstr>http://biz/BIZkits/PF/Policy Framework  related documents/Policy Creation and Review Process.pdf</vt:lpwstr>
      </vt:variant>
      <vt:variant>
        <vt:lpwstr/>
      </vt:variant>
      <vt:variant>
        <vt:i4>7209086</vt:i4>
      </vt:variant>
      <vt:variant>
        <vt:i4>18</vt:i4>
      </vt:variant>
      <vt:variant>
        <vt:i4>0</vt:i4>
      </vt:variant>
      <vt:variant>
        <vt:i4>5</vt:i4>
      </vt:variant>
      <vt:variant>
        <vt:lpwstr/>
      </vt:variant>
      <vt:variant>
        <vt:lpwstr>PolicyTemplate</vt:lpwstr>
      </vt:variant>
      <vt:variant>
        <vt:i4>3997728</vt:i4>
      </vt:variant>
      <vt:variant>
        <vt:i4>15</vt:i4>
      </vt:variant>
      <vt:variant>
        <vt:i4>0</vt:i4>
      </vt:variant>
      <vt:variant>
        <vt:i4>5</vt:i4>
      </vt:variant>
      <vt:variant>
        <vt:lpwstr>http://biz/BIZkits/PF/Policy Framework  related documents/Policy Quality Standards.doc</vt:lpwstr>
      </vt:variant>
      <vt:variant>
        <vt:lpwstr/>
      </vt:variant>
      <vt:variant>
        <vt:i4>2293858</vt:i4>
      </vt:variant>
      <vt:variant>
        <vt:i4>12</vt:i4>
      </vt:variant>
      <vt:variant>
        <vt:i4>0</vt:i4>
      </vt:variant>
      <vt:variant>
        <vt:i4>5</vt:i4>
      </vt:variant>
      <vt:variant>
        <vt:lpwstr>http://biz/BIZkits/PF/default.aspx</vt:lpwstr>
      </vt:variant>
      <vt:variant>
        <vt:lpwstr/>
      </vt:variant>
      <vt:variant>
        <vt:i4>5898315</vt:i4>
      </vt:variant>
      <vt:variant>
        <vt:i4>9</vt:i4>
      </vt:variant>
      <vt:variant>
        <vt:i4>0</vt:i4>
      </vt:variant>
      <vt:variant>
        <vt:i4>5</vt:i4>
      </vt:variant>
      <vt:variant>
        <vt:lpwstr>http://biz/BIZkits/PF/Policy Framework  related documents/Policy Creation and Review Process.pdf</vt:lpwstr>
      </vt:variant>
      <vt:variant>
        <vt:lpwstr/>
      </vt:variant>
      <vt:variant>
        <vt:i4>2</vt:i4>
      </vt:variant>
      <vt:variant>
        <vt:i4>6</vt:i4>
      </vt:variant>
      <vt:variant>
        <vt:i4>0</vt:i4>
      </vt:variant>
      <vt:variant>
        <vt:i4>5</vt:i4>
      </vt:variant>
      <vt:variant>
        <vt:lpwstr>http://biz/BIZkits/PF/Policy Framework  related documents/Implementation and Communication Plan template.doc</vt:lpwstr>
      </vt:variant>
      <vt:variant>
        <vt:lpwstr/>
      </vt:variant>
      <vt:variant>
        <vt:i4>5898315</vt:i4>
      </vt:variant>
      <vt:variant>
        <vt:i4>3</vt:i4>
      </vt:variant>
      <vt:variant>
        <vt:i4>0</vt:i4>
      </vt:variant>
      <vt:variant>
        <vt:i4>5</vt:i4>
      </vt:variant>
      <vt:variant>
        <vt:lpwstr>http://biz/BIZkits/PF/Policy Framework  related documents/Policy Creation and Review Process.pdf</vt:lpwstr>
      </vt:variant>
      <vt:variant>
        <vt:lpwstr/>
      </vt:variant>
      <vt:variant>
        <vt:i4>3997728</vt:i4>
      </vt:variant>
      <vt:variant>
        <vt:i4>0</vt:i4>
      </vt:variant>
      <vt:variant>
        <vt:i4>0</vt:i4>
      </vt:variant>
      <vt:variant>
        <vt:i4>5</vt:i4>
      </vt:variant>
      <vt:variant>
        <vt:lpwstr>http://biz/BIZkits/PF/Policy Framework  related documents/Policy Quality Standards.doc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GUIDE:</dc:title>
  <dc:creator>WilkinsonA</dc:creator>
  <cp:lastModifiedBy>Andrea Almeida</cp:lastModifiedBy>
  <cp:revision>2</cp:revision>
  <cp:lastPrinted>2011-10-11T08:42:00Z</cp:lastPrinted>
  <dcterms:created xsi:type="dcterms:W3CDTF">2017-07-20T13:31:00Z</dcterms:created>
  <dcterms:modified xsi:type="dcterms:W3CDTF">2017-07-20T13:31:00Z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0x0101006CA754CC83794149B002182459D13D99</vt:lpwstr>
  </property>
</Properties>
</file>