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209" w:rsidRDefault="00EB6AF9" w:rsidP="00A75209">
      <w:pPr>
        <w:jc w:val="center"/>
      </w:pPr>
      <w:r>
        <w:rPr>
          <w:noProof/>
          <w:lang w:eastAsia="en-GB"/>
        </w:rPr>
        <w:drawing>
          <wp:anchor distT="0" distB="0" distL="114300" distR="114300" simplePos="0" relativeHeight="251661312" behindDoc="0" locked="0" layoutInCell="1" allowOverlap="1" wp14:anchorId="0B2704E5" wp14:editId="72F3706C">
            <wp:simplePos x="0" y="0"/>
            <wp:positionH relativeFrom="column">
              <wp:posOffset>4260638</wp:posOffset>
            </wp:positionH>
            <wp:positionV relativeFrom="page">
              <wp:posOffset>300990</wp:posOffset>
            </wp:positionV>
            <wp:extent cx="2006600" cy="778510"/>
            <wp:effectExtent l="0" t="0" r="0" b="2540"/>
            <wp:wrapThrough wrapText="bothSides">
              <wp:wrapPolygon edited="0">
                <wp:start x="0" y="0"/>
                <wp:lineTo x="0" y="21142"/>
                <wp:lineTo x="21327" y="21142"/>
                <wp:lineTo x="21327" y="0"/>
                <wp:lineTo x="0" y="0"/>
              </wp:wrapPolygon>
            </wp:wrapThrough>
            <wp:docPr id="2" name="Picture 2" descr="http://biz/PublishingImages/Bournemouth_Borough_Council_Email_2014a.jpg">
              <a:hlinkClick xmlns:a="http://schemas.openxmlformats.org/drawingml/2006/main" r:id="rId5" tooltip="&quot;&quot; "/>
            </wp:docPr>
            <wp:cNvGraphicFramePr/>
            <a:graphic xmlns:a="http://schemas.openxmlformats.org/drawingml/2006/main">
              <a:graphicData uri="http://schemas.openxmlformats.org/drawingml/2006/picture">
                <pic:pic xmlns:pic="http://schemas.openxmlformats.org/drawingml/2006/picture">
                  <pic:nvPicPr>
                    <pic:cNvPr id="1" name="Picture 1" descr="http://biz/PublishingImages/Bournemouth_Borough_Council_Email_2014a.jpg">
                      <a:hlinkClick r:id="rId5" tooltip="&quot;&quot; "/>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B5F" w:rsidRDefault="005B3B5F" w:rsidP="00EB6AF9">
      <w:pPr>
        <w:spacing w:after="0" w:line="240" w:lineRule="auto"/>
        <w:rPr>
          <w:b/>
          <w:sz w:val="10"/>
          <w:szCs w:val="10"/>
        </w:rPr>
      </w:pPr>
    </w:p>
    <w:p w:rsidR="002A34D3" w:rsidRDefault="002A34D3" w:rsidP="00EB6AF9">
      <w:pPr>
        <w:spacing w:after="0" w:line="240" w:lineRule="auto"/>
        <w:rPr>
          <w:b/>
          <w:sz w:val="10"/>
          <w:szCs w:val="10"/>
        </w:rPr>
      </w:pPr>
    </w:p>
    <w:p w:rsidR="002A34D3" w:rsidRDefault="002A34D3" w:rsidP="00EB6AF9">
      <w:pPr>
        <w:spacing w:after="0" w:line="240" w:lineRule="auto"/>
        <w:rPr>
          <w:b/>
          <w:sz w:val="10"/>
          <w:szCs w:val="10"/>
        </w:rPr>
      </w:pPr>
    </w:p>
    <w:p w:rsidR="00C41D59" w:rsidRPr="002B067B" w:rsidRDefault="0087687C" w:rsidP="002B067B">
      <w:r>
        <w:rPr>
          <w:noProof/>
          <w:lang w:eastAsia="en-GB"/>
        </w:rPr>
        <w:drawing>
          <wp:anchor distT="0" distB="0" distL="114300" distR="114300" simplePos="0" relativeHeight="251665408" behindDoc="0" locked="0" layoutInCell="1" allowOverlap="1" wp14:anchorId="17D00E29" wp14:editId="23BBF1E5">
            <wp:simplePos x="0" y="0"/>
            <wp:positionH relativeFrom="column">
              <wp:posOffset>4245187</wp:posOffset>
            </wp:positionH>
            <wp:positionV relativeFrom="page">
              <wp:posOffset>329565</wp:posOffset>
            </wp:positionV>
            <wp:extent cx="2006600" cy="778510"/>
            <wp:effectExtent l="0" t="0" r="0" b="2540"/>
            <wp:wrapThrough wrapText="bothSides">
              <wp:wrapPolygon edited="0">
                <wp:start x="0" y="0"/>
                <wp:lineTo x="0" y="21142"/>
                <wp:lineTo x="21327" y="21142"/>
                <wp:lineTo x="21327" y="0"/>
                <wp:lineTo x="0" y="0"/>
              </wp:wrapPolygon>
            </wp:wrapThrough>
            <wp:docPr id="4" name="Picture 4" descr="http://biz/PublishingImages/Bournemouth_Borough_Council_Email_2014a.jpg">
              <a:hlinkClick xmlns:a="http://schemas.openxmlformats.org/drawingml/2006/main" r:id="rId5" tooltip="&quot;&quot; "/>
            </wp:docPr>
            <wp:cNvGraphicFramePr/>
            <a:graphic xmlns:a="http://schemas.openxmlformats.org/drawingml/2006/main">
              <a:graphicData uri="http://schemas.openxmlformats.org/drawingml/2006/picture">
                <pic:pic xmlns:pic="http://schemas.openxmlformats.org/drawingml/2006/picture">
                  <pic:nvPicPr>
                    <pic:cNvPr id="1" name="Picture 1" descr="http://biz/PublishingImages/Bournemouth_Borough_Council_Email_2014a.jpg">
                      <a:hlinkClick r:id="rId5" tooltip="&quot;&quot; "/>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2EB" w:rsidRPr="003C62EB">
        <w:rPr>
          <w:b/>
          <w:sz w:val="28"/>
          <w:szCs w:val="28"/>
        </w:rPr>
        <w:t>CHILDREN, YOUNG PEOPLE AND FAMILIES SERVICES</w:t>
      </w:r>
    </w:p>
    <w:p w:rsidR="00FC36D0" w:rsidRPr="00C07E7F" w:rsidRDefault="0087687C" w:rsidP="00854485">
      <w:pPr>
        <w:pStyle w:val="ListParagraph"/>
        <w:spacing w:after="0"/>
        <w:ind w:left="0"/>
        <w:rPr>
          <w:rFonts w:cs="Arial"/>
          <w:b/>
          <w:sz w:val="28"/>
          <w:szCs w:val="28"/>
        </w:rPr>
      </w:pPr>
      <w:r>
        <w:rPr>
          <w:noProof/>
          <w:lang w:eastAsia="en-GB"/>
        </w:rPr>
        <w:drawing>
          <wp:anchor distT="0" distB="0" distL="114300" distR="114300" simplePos="0" relativeHeight="251683840" behindDoc="0" locked="0" layoutInCell="1" allowOverlap="1" wp14:anchorId="14D50693" wp14:editId="4B69E91A">
            <wp:simplePos x="0" y="0"/>
            <wp:positionH relativeFrom="column">
              <wp:posOffset>4241742</wp:posOffset>
            </wp:positionH>
            <wp:positionV relativeFrom="page">
              <wp:posOffset>339725</wp:posOffset>
            </wp:positionV>
            <wp:extent cx="2006600" cy="778510"/>
            <wp:effectExtent l="0" t="0" r="0" b="2540"/>
            <wp:wrapThrough wrapText="bothSides">
              <wp:wrapPolygon edited="0">
                <wp:start x="0" y="0"/>
                <wp:lineTo x="0" y="21142"/>
                <wp:lineTo x="21327" y="21142"/>
                <wp:lineTo x="21327" y="0"/>
                <wp:lineTo x="0" y="0"/>
              </wp:wrapPolygon>
            </wp:wrapThrough>
            <wp:docPr id="12" name="Picture 12" descr="http://biz/PublishingImages/Bournemouth_Borough_Council_Email_2014a.jpg">
              <a:hlinkClick xmlns:a="http://schemas.openxmlformats.org/drawingml/2006/main" r:id="rId5" tooltip="&quot;&quot; "/>
            </wp:docPr>
            <wp:cNvGraphicFramePr/>
            <a:graphic xmlns:a="http://schemas.openxmlformats.org/drawingml/2006/main">
              <a:graphicData uri="http://schemas.openxmlformats.org/drawingml/2006/picture">
                <pic:pic xmlns:pic="http://schemas.openxmlformats.org/drawingml/2006/picture">
                  <pic:nvPicPr>
                    <pic:cNvPr id="1" name="Picture 1" descr="http://biz/PublishingImages/Bournemouth_Borough_Council_Email_2014a.jpg">
                      <a:hlinkClick r:id="rId5" tooltip="&quot;&quot; "/>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35D" w:rsidRPr="006C5356">
        <w:rPr>
          <w:noProof/>
          <w:lang w:eastAsia="en-GB"/>
        </w:rPr>
        <mc:AlternateContent>
          <mc:Choice Requires="wps">
            <w:drawing>
              <wp:anchor distT="45720" distB="45720" distL="114300" distR="114300" simplePos="0" relativeHeight="251685888" behindDoc="0" locked="0" layoutInCell="1" allowOverlap="1">
                <wp:simplePos x="0" y="0"/>
                <wp:positionH relativeFrom="margin">
                  <wp:align>right</wp:align>
                </wp:positionH>
                <wp:positionV relativeFrom="paragraph">
                  <wp:posOffset>313055</wp:posOffset>
                </wp:positionV>
                <wp:extent cx="6038850" cy="20383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038350"/>
                        </a:xfrm>
                        <a:prstGeom prst="rect">
                          <a:avLst/>
                        </a:prstGeom>
                        <a:solidFill>
                          <a:srgbClr val="FFFFFF"/>
                        </a:solidFill>
                        <a:ln w="9525">
                          <a:solidFill>
                            <a:srgbClr val="000000"/>
                          </a:solidFill>
                          <a:miter lim="800000"/>
                          <a:headEnd/>
                          <a:tailEnd/>
                        </a:ln>
                      </wps:spPr>
                      <wps:txbx>
                        <w:txbxContent>
                          <w:p w:rsidR="006C5356" w:rsidRPr="006C5356" w:rsidRDefault="006C5356">
                            <w:pPr>
                              <w:rPr>
                                <w:b/>
                              </w:rPr>
                            </w:pPr>
                            <w:r w:rsidRPr="006C5356">
                              <w:rPr>
                                <w:b/>
                              </w:rPr>
                              <w:t>PURPOSE</w:t>
                            </w:r>
                          </w:p>
                          <w:p w:rsidR="006C5356" w:rsidRPr="00ED5AC2" w:rsidRDefault="006C5356" w:rsidP="00724783">
                            <w:pPr>
                              <w:pStyle w:val="ListParagraph"/>
                              <w:numPr>
                                <w:ilvl w:val="0"/>
                                <w:numId w:val="18"/>
                              </w:numPr>
                              <w:spacing w:after="0"/>
                              <w:ind w:left="714" w:hanging="357"/>
                              <w:jc w:val="both"/>
                              <w:rPr>
                                <w:spacing w:val="10"/>
                                <w14:textOutline w14:w="9525" w14:cap="flat" w14:cmpd="sng" w14:algn="ctr">
                                  <w14:noFill/>
                                  <w14:prstDash w14:val="solid"/>
                                  <w14:round/>
                                </w14:textOutline>
                              </w:rPr>
                            </w:pPr>
                            <w:r w:rsidRPr="00ED5AC2">
                              <w:rPr>
                                <w:spacing w:val="10"/>
                                <w14:textOutline w14:w="9525" w14:cap="flat" w14:cmpd="sng" w14:algn="ctr">
                                  <w14:noFill/>
                                  <w14:prstDash w14:val="solid"/>
                                  <w14:round/>
                                </w14:textOutline>
                              </w:rPr>
                              <w:t>There will be</w:t>
                            </w:r>
                            <w:r w:rsidR="00112102">
                              <w:rPr>
                                <w:spacing w:val="10"/>
                                <w14:textOutline w14:w="9525" w14:cap="flat" w14:cmpd="sng" w14:algn="ctr">
                                  <w14:noFill/>
                                  <w14:prstDash w14:val="solid"/>
                                  <w14:round/>
                                </w14:textOutline>
                              </w:rPr>
                              <w:t xml:space="preserve"> chronologies on all case files pertaining to children, young people and their families.</w:t>
                            </w:r>
                          </w:p>
                          <w:p w:rsidR="006C5356" w:rsidRPr="00ED5AC2" w:rsidRDefault="006C5356" w:rsidP="00724783">
                            <w:pPr>
                              <w:pStyle w:val="ListParagraph"/>
                              <w:numPr>
                                <w:ilvl w:val="0"/>
                                <w:numId w:val="18"/>
                              </w:numPr>
                              <w:spacing w:after="0"/>
                              <w:ind w:left="714" w:hanging="357"/>
                              <w:jc w:val="both"/>
                              <w:rPr>
                                <w:spacing w:val="10"/>
                                <w14:textOutline w14:w="9525" w14:cap="flat" w14:cmpd="sng" w14:algn="ctr">
                                  <w14:noFill/>
                                  <w14:prstDash w14:val="solid"/>
                                  <w14:round/>
                                </w14:textOutline>
                              </w:rPr>
                            </w:pPr>
                            <w:r w:rsidRPr="00ED5AC2">
                              <w:rPr>
                                <w:spacing w:val="10"/>
                                <w14:textOutline w14:w="9525" w14:cap="flat" w14:cmpd="sng" w14:algn="ctr">
                                  <w14:noFill/>
                                  <w14:prstDash w14:val="solid"/>
                                  <w14:round/>
                                </w14:textOutline>
                              </w:rPr>
                              <w:t>We will evidence our understanding of the impact of the child’s history and experience within assessments, supervision records and decision making processes.</w:t>
                            </w:r>
                          </w:p>
                          <w:p w:rsidR="006C5356" w:rsidRPr="00ED5AC2" w:rsidRDefault="006C5356" w:rsidP="00724783">
                            <w:pPr>
                              <w:pStyle w:val="ListParagraph"/>
                              <w:numPr>
                                <w:ilvl w:val="0"/>
                                <w:numId w:val="18"/>
                              </w:numPr>
                              <w:spacing w:after="0"/>
                              <w:ind w:left="714" w:hanging="357"/>
                              <w:jc w:val="both"/>
                              <w:rPr>
                                <w:spacing w:val="10"/>
                                <w14:textOutline w14:w="9525" w14:cap="flat" w14:cmpd="sng" w14:algn="ctr">
                                  <w14:noFill/>
                                  <w14:prstDash w14:val="solid"/>
                                  <w14:round/>
                                </w14:textOutline>
                              </w:rPr>
                            </w:pPr>
                            <w:r w:rsidRPr="00ED5AC2">
                              <w:rPr>
                                <w:spacing w:val="10"/>
                                <w14:textOutline w14:w="9525" w14:cap="flat" w14:cmpd="sng" w14:algn="ctr">
                                  <w14:noFill/>
                                  <w14:prstDash w14:val="solid"/>
                                  <w14:round/>
                                </w14:textOutline>
                              </w:rPr>
                              <w:t>We will analyse the impact of key issues (</w:t>
                            </w:r>
                            <w:r w:rsidR="00112102">
                              <w:rPr>
                                <w:spacing w:val="10"/>
                                <w14:textOutline w14:w="9525" w14:cap="flat" w14:cmpd="sng" w14:algn="ctr">
                                  <w14:noFill/>
                                  <w14:prstDash w14:val="solid"/>
                                  <w14:round/>
                                </w14:textOutline>
                              </w:rPr>
                              <w:t>for example</w:t>
                            </w:r>
                            <w:r w:rsidRPr="00ED5AC2">
                              <w:rPr>
                                <w:spacing w:val="10"/>
                                <w14:textOutline w14:w="9525" w14:cap="flat" w14:cmpd="sng" w14:algn="ctr">
                                  <w14:noFill/>
                                  <w14:prstDash w14:val="solid"/>
                                  <w14:round/>
                                </w14:textOutline>
                              </w:rPr>
                              <w:t xml:space="preserve"> domestic abuse, parental mental health, substance misuse) on the child</w:t>
                            </w:r>
                            <w:r w:rsidR="00C07E7F">
                              <w:rPr>
                                <w:spacing w:val="10"/>
                                <w14:textOutline w14:w="9525" w14:cap="flat" w14:cmpd="sng" w14:algn="ctr">
                                  <w14:noFill/>
                                  <w14:prstDash w14:val="solid"/>
                                  <w14:round/>
                                </w14:textOutline>
                              </w:rPr>
                              <w:t xml:space="preserve"> or young person</w:t>
                            </w:r>
                            <w:r w:rsidRPr="00ED5AC2">
                              <w:rPr>
                                <w:spacing w:val="10"/>
                                <w14:textOutline w14:w="9525" w14:cap="flat" w14:cmpd="sng" w14:algn="ctr">
                                  <w14:noFill/>
                                  <w14:prstDash w14:val="solid"/>
                                  <w14:round/>
                                </w14:textOutline>
                              </w:rPr>
                              <w:t>, to inform planning</w:t>
                            </w:r>
                            <w:r w:rsidR="00112102">
                              <w:rPr>
                                <w:spacing w:val="10"/>
                                <w14:textOutline w14:w="9525" w14:cap="flat" w14:cmpd="sng" w14:algn="ctr">
                                  <w14:noFill/>
                                  <w14:prstDash w14:val="solid"/>
                                  <w14:round/>
                                </w14:textOutline>
                              </w:rPr>
                              <w:t>, interventions and support.</w:t>
                            </w:r>
                          </w:p>
                          <w:p w:rsidR="006C5356" w:rsidRPr="00ED5AC2" w:rsidRDefault="006C5356" w:rsidP="00724783">
                            <w:pPr>
                              <w:pStyle w:val="ListParagraph"/>
                              <w:numPr>
                                <w:ilvl w:val="0"/>
                                <w:numId w:val="18"/>
                              </w:numPr>
                              <w:spacing w:after="0"/>
                              <w:ind w:left="714" w:hanging="357"/>
                              <w:jc w:val="both"/>
                              <w:rPr>
                                <w:spacing w:val="10"/>
                                <w14:textOutline w14:w="9525" w14:cap="flat" w14:cmpd="sng" w14:algn="ctr">
                                  <w14:noFill/>
                                  <w14:prstDash w14:val="solid"/>
                                  <w14:round/>
                                </w14:textOutline>
                              </w:rPr>
                            </w:pPr>
                            <w:r w:rsidRPr="00ED5AC2">
                              <w:rPr>
                                <w:spacing w:val="10"/>
                                <w14:textOutline w14:w="9525" w14:cap="flat" w14:cmpd="sng" w14:algn="ctr">
                                  <w14:noFill/>
                                  <w14:prstDash w14:val="solid"/>
                                  <w14:round/>
                                </w14:textOutline>
                              </w:rPr>
                              <w:t xml:space="preserve">We will ensure </w:t>
                            </w:r>
                            <w:r w:rsidR="00C070C9">
                              <w:rPr>
                                <w:spacing w:val="10"/>
                                <w14:textOutline w14:w="9525" w14:cap="flat" w14:cmpd="sng" w14:algn="ctr">
                                  <w14:noFill/>
                                  <w14:prstDash w14:val="solid"/>
                                  <w14:round/>
                                </w14:textOutline>
                              </w:rPr>
                              <w:t xml:space="preserve">we hear </w:t>
                            </w:r>
                            <w:r w:rsidR="00C070C9" w:rsidRPr="00C07E7F">
                              <w:rPr>
                                <w:b/>
                                <w:spacing w:val="10"/>
                                <w14:textOutline w14:w="9525" w14:cap="flat" w14:cmpd="sng" w14:algn="ctr">
                                  <w14:noFill/>
                                  <w14:prstDash w14:val="solid"/>
                                  <w14:round/>
                                </w14:textOutline>
                              </w:rPr>
                              <w:t>and act</w:t>
                            </w:r>
                            <w:r w:rsidR="00C070C9">
                              <w:rPr>
                                <w:spacing w:val="10"/>
                                <w14:textOutline w14:w="9525" w14:cap="flat" w14:cmpd="sng" w14:algn="ctr">
                                  <w14:noFill/>
                                  <w14:prstDash w14:val="solid"/>
                                  <w14:round/>
                                </w14:textOutline>
                              </w:rPr>
                              <w:t xml:space="preserve"> on </w:t>
                            </w:r>
                            <w:r w:rsidRPr="00ED5AC2">
                              <w:rPr>
                                <w:spacing w:val="10"/>
                                <w14:textOutline w14:w="9525" w14:cap="flat" w14:cmpd="sng" w14:algn="ctr">
                                  <w14:noFill/>
                                  <w14:prstDash w14:val="solid"/>
                                  <w14:round/>
                                </w14:textOutline>
                              </w:rPr>
                              <w:t>the</w:t>
                            </w:r>
                            <w:r w:rsidR="00C07E7F">
                              <w:rPr>
                                <w:spacing w:val="10"/>
                                <w14:textOutline w14:w="9525" w14:cap="flat" w14:cmpd="sng" w14:algn="ctr">
                                  <w14:noFill/>
                                  <w14:prstDash w14:val="solid"/>
                                  <w14:round/>
                                </w14:textOutline>
                              </w:rPr>
                              <w:t xml:space="preserve"> voice of the child/young person, using direct work tools </w:t>
                            </w:r>
                            <w:r w:rsidRPr="00ED5AC2">
                              <w:rPr>
                                <w:spacing w:val="10"/>
                                <w14:textOutline w14:w="9525" w14:cap="flat" w14:cmpd="sng" w14:algn="ctr">
                                  <w14:noFill/>
                                  <w14:prstDash w14:val="solid"/>
                                  <w14:round/>
                                </w14:textOutline>
                              </w:rPr>
                              <w:t>(</w:t>
                            </w:r>
                            <w:r w:rsidR="00C07E7F">
                              <w:rPr>
                                <w:spacing w:val="10"/>
                                <w14:textOutline w14:w="9525" w14:cap="flat" w14:cmpd="sng" w14:algn="ctr">
                                  <w14:noFill/>
                                  <w14:prstDash w14:val="solid"/>
                                  <w14:round/>
                                </w14:textOutline>
                              </w:rPr>
                              <w:t>for example</w:t>
                            </w:r>
                            <w:r w:rsidR="00112102">
                              <w:rPr>
                                <w:spacing w:val="10"/>
                                <w14:textOutline w14:w="9525" w14:cap="flat" w14:cmpd="sng" w14:algn="ctr">
                                  <w14:noFill/>
                                  <w14:prstDash w14:val="solid"/>
                                  <w14:round/>
                                </w14:textOutline>
                              </w:rPr>
                              <w:t xml:space="preserve"> “</w:t>
                            </w:r>
                            <w:r w:rsidRPr="00ED5AC2">
                              <w:rPr>
                                <w:spacing w:val="10"/>
                                <w14:textOutline w14:w="9525" w14:cap="flat" w14:cmpd="sng" w14:algn="ctr">
                                  <w14:noFill/>
                                  <w14:prstDash w14:val="solid"/>
                                  <w14:round/>
                                </w14:textOutline>
                              </w:rPr>
                              <w:t>In my shoes</w:t>
                            </w:r>
                            <w:r w:rsidR="00112102">
                              <w:rPr>
                                <w:spacing w:val="10"/>
                                <w14:textOutline w14:w="9525" w14:cap="flat" w14:cmpd="sng" w14:algn="ctr">
                                  <w14:noFill/>
                                  <w14:prstDash w14:val="solid"/>
                                  <w14:round/>
                                </w14:textOutline>
                              </w:rPr>
                              <w:t>”</w:t>
                            </w:r>
                            <w:r w:rsidRPr="00ED5AC2">
                              <w:rPr>
                                <w:spacing w:val="10"/>
                                <w14:textOutline w14:w="9525" w14:cap="flat" w14:cmpd="sng" w14:algn="ctr">
                                  <w14:noFill/>
                                  <w14:prstDash w14:val="solid"/>
                                  <w14:round/>
                                </w14:textOutline>
                              </w:rPr>
                              <w:t xml:space="preserve">, </w:t>
                            </w:r>
                            <w:r w:rsidR="00112102">
                              <w:rPr>
                                <w:spacing w:val="10"/>
                                <w14:textOutline w14:w="9525" w14:cap="flat" w14:cmpd="sng" w14:algn="ctr">
                                  <w14:noFill/>
                                  <w14:prstDash w14:val="solid"/>
                                  <w14:round/>
                                </w14:textOutline>
                              </w:rPr>
                              <w:t>“</w:t>
                            </w:r>
                            <w:r w:rsidRPr="00ED5AC2">
                              <w:rPr>
                                <w:spacing w:val="10"/>
                                <w14:textOutline w14:w="9525" w14:cap="flat" w14:cmpd="sng" w14:algn="ctr">
                                  <w14:noFill/>
                                  <w14:prstDash w14:val="solid"/>
                                  <w14:round/>
                                </w14:textOutline>
                              </w:rPr>
                              <w:t>3 Islands</w:t>
                            </w:r>
                            <w:r w:rsidR="00112102">
                              <w:rPr>
                                <w:spacing w:val="10"/>
                                <w14:textOutline w14:w="9525" w14:cap="flat" w14:cmpd="sng" w14:algn="ctr">
                                  <w14:noFill/>
                                  <w14:prstDash w14:val="solid"/>
                                  <w14:round/>
                                </w14:textOutline>
                              </w:rPr>
                              <w:t>”</w:t>
                            </w:r>
                            <w:r w:rsidRPr="00ED5AC2">
                              <w:rPr>
                                <w:spacing w:val="10"/>
                                <w14:textOutline w14:w="9525" w14:cap="flat" w14:cmpd="sng" w14:algn="ctr">
                                  <w14:noFill/>
                                  <w14:prstDash w14:val="solid"/>
                                  <w14:round/>
                                </w14:textOutline>
                              </w:rPr>
                              <w:t xml:space="preserve">, </w:t>
                            </w:r>
                            <w:r w:rsidR="00112102">
                              <w:rPr>
                                <w:spacing w:val="10"/>
                                <w14:textOutline w14:w="9525" w14:cap="flat" w14:cmpd="sng" w14:algn="ctr">
                                  <w14:noFill/>
                                  <w14:prstDash w14:val="solid"/>
                                  <w14:round/>
                                </w14:textOutline>
                              </w:rPr>
                              <w:t>“</w:t>
                            </w:r>
                            <w:r w:rsidRPr="00ED5AC2">
                              <w:rPr>
                                <w:spacing w:val="10"/>
                                <w14:textOutline w14:w="9525" w14:cap="flat" w14:cmpd="sng" w14:algn="ctr">
                                  <w14:noFill/>
                                  <w14:prstDash w14:val="solid"/>
                                  <w14:round/>
                                </w14:textOutline>
                              </w:rPr>
                              <w:t>3 Houses</w:t>
                            </w:r>
                            <w:r w:rsidR="00112102">
                              <w:rPr>
                                <w:spacing w:val="10"/>
                                <w14:textOutline w14:w="9525" w14:cap="flat" w14:cmpd="sng" w14:algn="ctr">
                                  <w14:noFill/>
                                  <w14:prstDash w14:val="solid"/>
                                  <w14:round/>
                                </w14:textOutline>
                              </w:rPr>
                              <w:t>”</w:t>
                            </w:r>
                            <w:r w:rsidRPr="00ED5AC2">
                              <w:rPr>
                                <w:spacing w:val="10"/>
                                <w14:textOutline w14:w="9525" w14:cap="flat" w14:cmpd="sng" w14:algn="ctr">
                                  <w14:noFill/>
                                  <w14:prstDash w14:val="solid"/>
                                  <w14:round/>
                                </w14:textOutline>
                              </w:rPr>
                              <w:t xml:space="preserve">, </w:t>
                            </w:r>
                            <w:r w:rsidR="00112102">
                              <w:rPr>
                                <w:spacing w:val="10"/>
                                <w14:textOutline w14:w="9525" w14:cap="flat" w14:cmpd="sng" w14:algn="ctr">
                                  <w14:noFill/>
                                  <w14:prstDash w14:val="solid"/>
                                  <w14:round/>
                                </w14:textOutline>
                              </w:rPr>
                              <w:t>“</w:t>
                            </w:r>
                            <w:r w:rsidRPr="00ED5AC2">
                              <w:rPr>
                                <w:spacing w:val="10"/>
                                <w14:textOutline w14:w="9525" w14:cap="flat" w14:cmpd="sng" w14:algn="ctr">
                                  <w14:noFill/>
                                  <w14:prstDash w14:val="solid"/>
                                  <w14:round/>
                                </w14:textOutline>
                              </w:rPr>
                              <w:t>My Family</w:t>
                            </w:r>
                            <w:r w:rsidR="00112102">
                              <w:rPr>
                                <w:spacing w:val="10"/>
                                <w14:textOutline w14:w="9525" w14:cap="flat" w14:cmpd="sng" w14:algn="ctr">
                                  <w14:noFill/>
                                  <w14:prstDash w14:val="solid"/>
                                  <w14:round/>
                                </w14:textOutline>
                              </w:rPr>
                              <w:t>”)</w:t>
                            </w:r>
                            <w:r w:rsidRPr="00ED5AC2">
                              <w:rPr>
                                <w:spacing w:val="10"/>
                                <w14:textOutline w14:w="9525" w14:cap="flat" w14:cmpd="sng" w14:algn="ctr">
                                  <w14:noFill/>
                                  <w14:prstDash w14:val="solid"/>
                                  <w14:round/>
                                </w14:textOutline>
                              </w:rPr>
                              <w:t>.</w:t>
                            </w:r>
                          </w:p>
                          <w:p w:rsidR="006C5356" w:rsidRPr="006C5356" w:rsidRDefault="006C5356" w:rsidP="006C5356">
                            <w:pPr>
                              <w:spacing w:after="0"/>
                              <w:jc w:val="both"/>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4.3pt;margin-top:24.65pt;width:475.5pt;height:160.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YpJAIAAE0EAAAOAAAAZHJzL2Uyb0RvYy54bWysVNtu2zAMfR+wfxD0vthxki4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">
                <v:textbox>
                  <w:txbxContent>
                    <w:p w:rsidR="006C5356" w:rsidRPr="006C5356" w:rsidRDefault="006C5356">
                      <w:pPr>
                        <w:rPr>
                          <w:b/>
                        </w:rPr>
                      </w:pPr>
                      <w:r w:rsidRPr="006C5356">
                        <w:rPr>
                          <w:b/>
                        </w:rPr>
                        <w:t>PURPOSE</w:t>
                      </w:r>
                    </w:p>
                    <w:p w:rsidR="006C5356" w:rsidRPr="00ED5AC2" w:rsidRDefault="006C5356" w:rsidP="00724783">
                      <w:pPr>
                        <w:pStyle w:val="ListParagraph"/>
                        <w:numPr>
                          <w:ilvl w:val="0"/>
                          <w:numId w:val="18"/>
                        </w:numPr>
                        <w:spacing w:after="0"/>
                        <w:ind w:left="714" w:hanging="357"/>
                        <w:jc w:val="both"/>
                        <w:rPr>
                          <w:spacing w:val="10"/>
                          <w14:textOutline w14:w="9525" w14:cap="flat" w14:cmpd="sng" w14:algn="ctr">
                            <w14:noFill/>
                            <w14:prstDash w14:val="solid"/>
                            <w14:round/>
                          </w14:textOutline>
                        </w:rPr>
                      </w:pPr>
                      <w:r w:rsidRPr="00ED5AC2">
                        <w:rPr>
                          <w:spacing w:val="10"/>
                          <w14:textOutline w14:w="9525" w14:cap="flat" w14:cmpd="sng" w14:algn="ctr">
                            <w14:noFill/>
                            <w14:prstDash w14:val="solid"/>
                            <w14:round/>
                          </w14:textOutline>
                        </w:rPr>
                        <w:t>There will be</w:t>
                      </w:r>
                      <w:r w:rsidR="00112102">
                        <w:rPr>
                          <w:spacing w:val="10"/>
                          <w14:textOutline w14:w="9525" w14:cap="flat" w14:cmpd="sng" w14:algn="ctr">
                            <w14:noFill/>
                            <w14:prstDash w14:val="solid"/>
                            <w14:round/>
                          </w14:textOutline>
                        </w:rPr>
                        <w:t xml:space="preserve"> chronologies on all case files pertaining to children, young people and their families.</w:t>
                      </w:r>
                    </w:p>
                    <w:p w:rsidR="006C5356" w:rsidRPr="00ED5AC2" w:rsidRDefault="006C5356" w:rsidP="00724783">
                      <w:pPr>
                        <w:pStyle w:val="ListParagraph"/>
                        <w:numPr>
                          <w:ilvl w:val="0"/>
                          <w:numId w:val="18"/>
                        </w:numPr>
                        <w:spacing w:after="0"/>
                        <w:ind w:left="714" w:hanging="357"/>
                        <w:jc w:val="both"/>
                        <w:rPr>
                          <w:spacing w:val="10"/>
                          <w14:textOutline w14:w="9525" w14:cap="flat" w14:cmpd="sng" w14:algn="ctr">
                            <w14:noFill/>
                            <w14:prstDash w14:val="solid"/>
                            <w14:round/>
                          </w14:textOutline>
                        </w:rPr>
                      </w:pPr>
                      <w:r w:rsidRPr="00ED5AC2">
                        <w:rPr>
                          <w:spacing w:val="10"/>
                          <w14:textOutline w14:w="9525" w14:cap="flat" w14:cmpd="sng" w14:algn="ctr">
                            <w14:noFill/>
                            <w14:prstDash w14:val="solid"/>
                            <w14:round/>
                          </w14:textOutline>
                        </w:rPr>
                        <w:t>We will evidence our understanding of the impact of the child’s history and experience within assessments, supervision records and decision making processes.</w:t>
                      </w:r>
                    </w:p>
                    <w:p w:rsidR="006C5356" w:rsidRPr="00ED5AC2" w:rsidRDefault="006C5356" w:rsidP="00724783">
                      <w:pPr>
                        <w:pStyle w:val="ListParagraph"/>
                        <w:numPr>
                          <w:ilvl w:val="0"/>
                          <w:numId w:val="18"/>
                        </w:numPr>
                        <w:spacing w:after="0"/>
                        <w:ind w:left="714" w:hanging="357"/>
                        <w:jc w:val="both"/>
                        <w:rPr>
                          <w:spacing w:val="10"/>
                          <w14:textOutline w14:w="9525" w14:cap="flat" w14:cmpd="sng" w14:algn="ctr">
                            <w14:noFill/>
                            <w14:prstDash w14:val="solid"/>
                            <w14:round/>
                          </w14:textOutline>
                        </w:rPr>
                      </w:pPr>
                      <w:r w:rsidRPr="00ED5AC2">
                        <w:rPr>
                          <w:spacing w:val="10"/>
                          <w14:textOutline w14:w="9525" w14:cap="flat" w14:cmpd="sng" w14:algn="ctr">
                            <w14:noFill/>
                            <w14:prstDash w14:val="solid"/>
                            <w14:round/>
                          </w14:textOutline>
                        </w:rPr>
                        <w:t>We will analyse the impact of key issues (</w:t>
                      </w:r>
                      <w:r w:rsidR="00112102">
                        <w:rPr>
                          <w:spacing w:val="10"/>
                          <w14:textOutline w14:w="9525" w14:cap="flat" w14:cmpd="sng" w14:algn="ctr">
                            <w14:noFill/>
                            <w14:prstDash w14:val="solid"/>
                            <w14:round/>
                          </w14:textOutline>
                        </w:rPr>
                        <w:t>for example</w:t>
                      </w:r>
                      <w:r w:rsidRPr="00ED5AC2">
                        <w:rPr>
                          <w:spacing w:val="10"/>
                          <w14:textOutline w14:w="9525" w14:cap="flat" w14:cmpd="sng" w14:algn="ctr">
                            <w14:noFill/>
                            <w14:prstDash w14:val="solid"/>
                            <w14:round/>
                          </w14:textOutline>
                        </w:rPr>
                        <w:t xml:space="preserve"> domestic abuse, parental mental health, substance misuse) on the child</w:t>
                      </w:r>
                      <w:r w:rsidR="00C07E7F">
                        <w:rPr>
                          <w:spacing w:val="10"/>
                          <w14:textOutline w14:w="9525" w14:cap="flat" w14:cmpd="sng" w14:algn="ctr">
                            <w14:noFill/>
                            <w14:prstDash w14:val="solid"/>
                            <w14:round/>
                          </w14:textOutline>
                        </w:rPr>
                        <w:t xml:space="preserve"> or young person</w:t>
                      </w:r>
                      <w:r w:rsidRPr="00ED5AC2">
                        <w:rPr>
                          <w:spacing w:val="10"/>
                          <w14:textOutline w14:w="9525" w14:cap="flat" w14:cmpd="sng" w14:algn="ctr">
                            <w14:noFill/>
                            <w14:prstDash w14:val="solid"/>
                            <w14:round/>
                          </w14:textOutline>
                        </w:rPr>
                        <w:t>, to inform planning</w:t>
                      </w:r>
                      <w:r w:rsidR="00112102">
                        <w:rPr>
                          <w:spacing w:val="10"/>
                          <w14:textOutline w14:w="9525" w14:cap="flat" w14:cmpd="sng" w14:algn="ctr">
                            <w14:noFill/>
                            <w14:prstDash w14:val="solid"/>
                            <w14:round/>
                          </w14:textOutline>
                        </w:rPr>
                        <w:t>, interventions and support.</w:t>
                      </w:r>
                    </w:p>
                    <w:p w:rsidR="006C5356" w:rsidRPr="00ED5AC2" w:rsidRDefault="006C5356" w:rsidP="00724783">
                      <w:pPr>
                        <w:pStyle w:val="ListParagraph"/>
                        <w:numPr>
                          <w:ilvl w:val="0"/>
                          <w:numId w:val="18"/>
                        </w:numPr>
                        <w:spacing w:after="0"/>
                        <w:ind w:left="714" w:hanging="357"/>
                        <w:jc w:val="both"/>
                        <w:rPr>
                          <w:spacing w:val="10"/>
                          <w14:textOutline w14:w="9525" w14:cap="flat" w14:cmpd="sng" w14:algn="ctr">
                            <w14:noFill/>
                            <w14:prstDash w14:val="solid"/>
                            <w14:round/>
                          </w14:textOutline>
                        </w:rPr>
                      </w:pPr>
                      <w:r w:rsidRPr="00ED5AC2">
                        <w:rPr>
                          <w:spacing w:val="10"/>
                          <w14:textOutline w14:w="9525" w14:cap="flat" w14:cmpd="sng" w14:algn="ctr">
                            <w14:noFill/>
                            <w14:prstDash w14:val="solid"/>
                            <w14:round/>
                          </w14:textOutline>
                        </w:rPr>
                        <w:t xml:space="preserve">We will ensure </w:t>
                      </w:r>
                      <w:r w:rsidR="00C070C9">
                        <w:rPr>
                          <w:spacing w:val="10"/>
                          <w14:textOutline w14:w="9525" w14:cap="flat" w14:cmpd="sng" w14:algn="ctr">
                            <w14:noFill/>
                            <w14:prstDash w14:val="solid"/>
                            <w14:round/>
                          </w14:textOutline>
                        </w:rPr>
                        <w:t xml:space="preserve">we hear </w:t>
                      </w:r>
                      <w:r w:rsidR="00C070C9" w:rsidRPr="00C07E7F">
                        <w:rPr>
                          <w:b/>
                          <w:spacing w:val="10"/>
                          <w14:textOutline w14:w="9525" w14:cap="flat" w14:cmpd="sng" w14:algn="ctr">
                            <w14:noFill/>
                            <w14:prstDash w14:val="solid"/>
                            <w14:round/>
                          </w14:textOutline>
                        </w:rPr>
                        <w:t>and act</w:t>
                      </w:r>
                      <w:r w:rsidR="00C070C9">
                        <w:rPr>
                          <w:spacing w:val="10"/>
                          <w14:textOutline w14:w="9525" w14:cap="flat" w14:cmpd="sng" w14:algn="ctr">
                            <w14:noFill/>
                            <w14:prstDash w14:val="solid"/>
                            <w14:round/>
                          </w14:textOutline>
                        </w:rPr>
                        <w:t xml:space="preserve"> on </w:t>
                      </w:r>
                      <w:r w:rsidRPr="00ED5AC2">
                        <w:rPr>
                          <w:spacing w:val="10"/>
                          <w14:textOutline w14:w="9525" w14:cap="flat" w14:cmpd="sng" w14:algn="ctr">
                            <w14:noFill/>
                            <w14:prstDash w14:val="solid"/>
                            <w14:round/>
                          </w14:textOutline>
                        </w:rPr>
                        <w:t>the</w:t>
                      </w:r>
                      <w:r w:rsidR="00C07E7F">
                        <w:rPr>
                          <w:spacing w:val="10"/>
                          <w14:textOutline w14:w="9525" w14:cap="flat" w14:cmpd="sng" w14:algn="ctr">
                            <w14:noFill/>
                            <w14:prstDash w14:val="solid"/>
                            <w14:round/>
                          </w14:textOutline>
                        </w:rPr>
                        <w:t xml:space="preserve"> voice of the child/young person, using direct work tools </w:t>
                      </w:r>
                      <w:r w:rsidRPr="00ED5AC2">
                        <w:rPr>
                          <w:spacing w:val="10"/>
                          <w14:textOutline w14:w="9525" w14:cap="flat" w14:cmpd="sng" w14:algn="ctr">
                            <w14:noFill/>
                            <w14:prstDash w14:val="solid"/>
                            <w14:round/>
                          </w14:textOutline>
                        </w:rPr>
                        <w:t>(</w:t>
                      </w:r>
                      <w:r w:rsidR="00C07E7F">
                        <w:rPr>
                          <w:spacing w:val="10"/>
                          <w14:textOutline w14:w="9525" w14:cap="flat" w14:cmpd="sng" w14:algn="ctr">
                            <w14:noFill/>
                            <w14:prstDash w14:val="solid"/>
                            <w14:round/>
                          </w14:textOutline>
                        </w:rPr>
                        <w:t>for example</w:t>
                      </w:r>
                      <w:r w:rsidR="00112102">
                        <w:rPr>
                          <w:spacing w:val="10"/>
                          <w14:textOutline w14:w="9525" w14:cap="flat" w14:cmpd="sng" w14:algn="ctr">
                            <w14:noFill/>
                            <w14:prstDash w14:val="solid"/>
                            <w14:round/>
                          </w14:textOutline>
                        </w:rPr>
                        <w:t xml:space="preserve"> “</w:t>
                      </w:r>
                      <w:r w:rsidRPr="00ED5AC2">
                        <w:rPr>
                          <w:spacing w:val="10"/>
                          <w14:textOutline w14:w="9525" w14:cap="flat" w14:cmpd="sng" w14:algn="ctr">
                            <w14:noFill/>
                            <w14:prstDash w14:val="solid"/>
                            <w14:round/>
                          </w14:textOutline>
                        </w:rPr>
                        <w:t>In my shoes</w:t>
                      </w:r>
                      <w:r w:rsidR="00112102">
                        <w:rPr>
                          <w:spacing w:val="10"/>
                          <w14:textOutline w14:w="9525" w14:cap="flat" w14:cmpd="sng" w14:algn="ctr">
                            <w14:noFill/>
                            <w14:prstDash w14:val="solid"/>
                            <w14:round/>
                          </w14:textOutline>
                        </w:rPr>
                        <w:t>”</w:t>
                      </w:r>
                      <w:r w:rsidRPr="00ED5AC2">
                        <w:rPr>
                          <w:spacing w:val="10"/>
                          <w14:textOutline w14:w="9525" w14:cap="flat" w14:cmpd="sng" w14:algn="ctr">
                            <w14:noFill/>
                            <w14:prstDash w14:val="solid"/>
                            <w14:round/>
                          </w14:textOutline>
                        </w:rPr>
                        <w:t xml:space="preserve">, </w:t>
                      </w:r>
                      <w:r w:rsidR="00112102">
                        <w:rPr>
                          <w:spacing w:val="10"/>
                          <w14:textOutline w14:w="9525" w14:cap="flat" w14:cmpd="sng" w14:algn="ctr">
                            <w14:noFill/>
                            <w14:prstDash w14:val="solid"/>
                            <w14:round/>
                          </w14:textOutline>
                        </w:rPr>
                        <w:t>“</w:t>
                      </w:r>
                      <w:r w:rsidRPr="00ED5AC2">
                        <w:rPr>
                          <w:spacing w:val="10"/>
                          <w14:textOutline w14:w="9525" w14:cap="flat" w14:cmpd="sng" w14:algn="ctr">
                            <w14:noFill/>
                            <w14:prstDash w14:val="solid"/>
                            <w14:round/>
                          </w14:textOutline>
                        </w:rPr>
                        <w:t>3 Islands</w:t>
                      </w:r>
                      <w:r w:rsidR="00112102">
                        <w:rPr>
                          <w:spacing w:val="10"/>
                          <w14:textOutline w14:w="9525" w14:cap="flat" w14:cmpd="sng" w14:algn="ctr">
                            <w14:noFill/>
                            <w14:prstDash w14:val="solid"/>
                            <w14:round/>
                          </w14:textOutline>
                        </w:rPr>
                        <w:t>”</w:t>
                      </w:r>
                      <w:r w:rsidRPr="00ED5AC2">
                        <w:rPr>
                          <w:spacing w:val="10"/>
                          <w14:textOutline w14:w="9525" w14:cap="flat" w14:cmpd="sng" w14:algn="ctr">
                            <w14:noFill/>
                            <w14:prstDash w14:val="solid"/>
                            <w14:round/>
                          </w14:textOutline>
                        </w:rPr>
                        <w:t xml:space="preserve">, </w:t>
                      </w:r>
                      <w:r w:rsidR="00112102">
                        <w:rPr>
                          <w:spacing w:val="10"/>
                          <w14:textOutline w14:w="9525" w14:cap="flat" w14:cmpd="sng" w14:algn="ctr">
                            <w14:noFill/>
                            <w14:prstDash w14:val="solid"/>
                            <w14:round/>
                          </w14:textOutline>
                        </w:rPr>
                        <w:t>“</w:t>
                      </w:r>
                      <w:r w:rsidRPr="00ED5AC2">
                        <w:rPr>
                          <w:spacing w:val="10"/>
                          <w14:textOutline w14:w="9525" w14:cap="flat" w14:cmpd="sng" w14:algn="ctr">
                            <w14:noFill/>
                            <w14:prstDash w14:val="solid"/>
                            <w14:round/>
                          </w14:textOutline>
                        </w:rPr>
                        <w:t>3 Houses</w:t>
                      </w:r>
                      <w:r w:rsidR="00112102">
                        <w:rPr>
                          <w:spacing w:val="10"/>
                          <w14:textOutline w14:w="9525" w14:cap="flat" w14:cmpd="sng" w14:algn="ctr">
                            <w14:noFill/>
                            <w14:prstDash w14:val="solid"/>
                            <w14:round/>
                          </w14:textOutline>
                        </w:rPr>
                        <w:t>”</w:t>
                      </w:r>
                      <w:r w:rsidRPr="00ED5AC2">
                        <w:rPr>
                          <w:spacing w:val="10"/>
                          <w14:textOutline w14:w="9525" w14:cap="flat" w14:cmpd="sng" w14:algn="ctr">
                            <w14:noFill/>
                            <w14:prstDash w14:val="solid"/>
                            <w14:round/>
                          </w14:textOutline>
                        </w:rPr>
                        <w:t xml:space="preserve">, </w:t>
                      </w:r>
                      <w:r w:rsidR="00112102">
                        <w:rPr>
                          <w:spacing w:val="10"/>
                          <w14:textOutline w14:w="9525" w14:cap="flat" w14:cmpd="sng" w14:algn="ctr">
                            <w14:noFill/>
                            <w14:prstDash w14:val="solid"/>
                            <w14:round/>
                          </w14:textOutline>
                        </w:rPr>
                        <w:t>“</w:t>
                      </w:r>
                      <w:r w:rsidRPr="00ED5AC2">
                        <w:rPr>
                          <w:spacing w:val="10"/>
                          <w14:textOutline w14:w="9525" w14:cap="flat" w14:cmpd="sng" w14:algn="ctr">
                            <w14:noFill/>
                            <w14:prstDash w14:val="solid"/>
                            <w14:round/>
                          </w14:textOutline>
                        </w:rPr>
                        <w:t>My Family</w:t>
                      </w:r>
                      <w:r w:rsidR="00112102">
                        <w:rPr>
                          <w:spacing w:val="10"/>
                          <w14:textOutline w14:w="9525" w14:cap="flat" w14:cmpd="sng" w14:algn="ctr">
                            <w14:noFill/>
                            <w14:prstDash w14:val="solid"/>
                            <w14:round/>
                          </w14:textOutline>
                        </w:rPr>
                        <w:t>”)</w:t>
                      </w:r>
                      <w:r w:rsidRPr="00ED5AC2">
                        <w:rPr>
                          <w:spacing w:val="10"/>
                          <w14:textOutline w14:w="9525" w14:cap="flat" w14:cmpd="sng" w14:algn="ctr">
                            <w14:noFill/>
                            <w14:prstDash w14:val="solid"/>
                            <w14:round/>
                          </w14:textOutline>
                        </w:rPr>
                        <w:t>.</w:t>
                      </w:r>
                    </w:p>
                    <w:p w:rsidR="006C5356" w:rsidRPr="006C5356" w:rsidRDefault="006C5356" w:rsidP="006C5356">
                      <w:pPr>
                        <w:spacing w:after="0"/>
                        <w:jc w:val="both"/>
                        <w:rPr>
                          <w14:textOutline w14:w="9525" w14:cap="rnd" w14:cmpd="sng" w14:algn="ctr">
                            <w14:noFill/>
                            <w14:prstDash w14:val="solid"/>
                            <w14:bevel/>
                          </w14:textOutline>
                        </w:rPr>
                      </w:pPr>
                    </w:p>
                  </w:txbxContent>
                </v:textbox>
                <w10:wrap type="square" anchorx="margin"/>
              </v:shape>
            </w:pict>
          </mc:Fallback>
        </mc:AlternateContent>
      </w:r>
      <w:r w:rsidR="00841338" w:rsidRPr="00231456">
        <w:rPr>
          <w:noProof/>
          <w:lang w:eastAsia="en-GB"/>
        </w:rPr>
        <mc:AlternateContent>
          <mc:Choice Requires="wps">
            <w:drawing>
              <wp:anchor distT="45720" distB="45720" distL="114300" distR="114300" simplePos="0" relativeHeight="251687936" behindDoc="0" locked="0" layoutInCell="1" allowOverlap="1">
                <wp:simplePos x="0" y="0"/>
                <wp:positionH relativeFrom="margin">
                  <wp:align>right</wp:align>
                </wp:positionH>
                <wp:positionV relativeFrom="paragraph">
                  <wp:posOffset>2389505</wp:posOffset>
                </wp:positionV>
                <wp:extent cx="6029959" cy="5373369"/>
                <wp:effectExtent l="0" t="0" r="28575"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59" cy="5373369"/>
                        </a:xfrm>
                        <a:prstGeom prst="rect">
                          <a:avLst/>
                        </a:prstGeom>
                        <a:solidFill>
                          <a:srgbClr val="FFFFFF"/>
                        </a:solidFill>
                        <a:ln w="9525">
                          <a:solidFill>
                            <a:srgbClr val="000000"/>
                          </a:solidFill>
                          <a:miter lim="800000"/>
                          <a:headEnd/>
                          <a:tailEnd/>
                        </a:ln>
                      </wps:spPr>
                      <wps:txbx>
                        <w:txbxContent>
                          <w:p w:rsidR="00C07E7F" w:rsidRDefault="00231456" w:rsidP="00C07E7F">
                            <w:pPr>
                              <w:rPr>
                                <w:b/>
                              </w:rPr>
                            </w:pPr>
                            <w:r w:rsidRPr="009C17C0">
                              <w:rPr>
                                <w:b/>
                              </w:rPr>
                              <w:t>MECHANICS</w:t>
                            </w:r>
                          </w:p>
                          <w:p w:rsidR="00231456" w:rsidRPr="00231456" w:rsidRDefault="00231456" w:rsidP="00C07E7F">
                            <w:pPr>
                              <w:rPr>
                                <w:b/>
                              </w:rPr>
                            </w:pPr>
                            <w:r w:rsidRPr="00231456">
                              <w:rPr>
                                <w:b/>
                              </w:rPr>
                              <w:t>Practice Expectations</w:t>
                            </w:r>
                          </w:p>
                          <w:p w:rsidR="00112102" w:rsidRDefault="00231456" w:rsidP="004D0115">
                            <w:pPr>
                              <w:pStyle w:val="ListParagraph"/>
                              <w:numPr>
                                <w:ilvl w:val="0"/>
                                <w:numId w:val="19"/>
                              </w:numPr>
                              <w:spacing w:after="0"/>
                              <w:ind w:left="709" w:hanging="331"/>
                              <w:jc w:val="both"/>
                            </w:pPr>
                            <w:r w:rsidRPr="00231456">
                              <w:t>Where a child is too young to give a meaningful view v</w:t>
                            </w:r>
                            <w:r w:rsidR="00C07E7F">
                              <w:t>erbally, we will ensure that we</w:t>
                            </w:r>
                            <w:r w:rsidR="00112102">
                              <w:t xml:space="preserve"> engage them in effective communication in ways they can understand</w:t>
                            </w:r>
                            <w:r w:rsidR="00C07E7F">
                              <w:t xml:space="preserve"> and we will consider observations of their </w:t>
                            </w:r>
                            <w:proofErr w:type="spellStart"/>
                            <w:proofErr w:type="gramStart"/>
                            <w:r w:rsidR="00C07E7F">
                              <w:t>non verbal</w:t>
                            </w:r>
                            <w:proofErr w:type="spellEnd"/>
                            <w:proofErr w:type="gramEnd"/>
                            <w:r w:rsidR="00C07E7F">
                              <w:t xml:space="preserve"> interactions and what that might indicate</w:t>
                            </w:r>
                            <w:r w:rsidR="00112102">
                              <w:t>.</w:t>
                            </w:r>
                          </w:p>
                          <w:p w:rsidR="006A21BF" w:rsidRDefault="006A21BF" w:rsidP="004D0115">
                            <w:pPr>
                              <w:pStyle w:val="ListParagraph"/>
                              <w:numPr>
                                <w:ilvl w:val="0"/>
                                <w:numId w:val="19"/>
                              </w:numPr>
                              <w:spacing w:after="0"/>
                              <w:ind w:left="709" w:hanging="331"/>
                              <w:jc w:val="both"/>
                            </w:pPr>
                            <w:r>
                              <w:t xml:space="preserve">We will reflect our commitment to capturing the voice of children and young people with special needs and disabilities through Total Communication and creating the opportunities through non-verbal cues to </w:t>
                            </w:r>
                            <w:proofErr w:type="gramStart"/>
                            <w:r>
                              <w:t>really understand</w:t>
                            </w:r>
                            <w:proofErr w:type="gramEnd"/>
                            <w:r>
                              <w:t xml:space="preserve"> what their lived experience is. </w:t>
                            </w:r>
                          </w:p>
                          <w:p w:rsidR="00112102" w:rsidRDefault="00A278DB" w:rsidP="004D0115">
                            <w:pPr>
                              <w:pStyle w:val="ListParagraph"/>
                              <w:numPr>
                                <w:ilvl w:val="0"/>
                                <w:numId w:val="19"/>
                              </w:numPr>
                              <w:spacing w:after="0"/>
                              <w:ind w:left="709" w:hanging="331"/>
                              <w:jc w:val="both"/>
                            </w:pPr>
                            <w:r>
                              <w:t>We will make use of the range of direct work resources</w:t>
                            </w:r>
                            <w:r w:rsidR="006A21BF">
                              <w:t xml:space="preserve"> (Communicates and PSW resources on Biz)</w:t>
                            </w:r>
                            <w:r w:rsidR="00112102">
                              <w:t>.</w:t>
                            </w:r>
                            <w:r w:rsidR="00C07E7F">
                              <w:t xml:space="preserve"> </w:t>
                            </w:r>
                          </w:p>
                          <w:p w:rsidR="00231456" w:rsidRPr="00231456" w:rsidRDefault="00112102" w:rsidP="004D0115">
                            <w:pPr>
                              <w:pStyle w:val="ListParagraph"/>
                              <w:numPr>
                                <w:ilvl w:val="0"/>
                                <w:numId w:val="19"/>
                              </w:numPr>
                              <w:spacing w:after="0"/>
                              <w:ind w:left="709" w:hanging="331"/>
                              <w:jc w:val="both"/>
                            </w:pPr>
                            <w:r>
                              <w:t>We will be reliable, punctual and respectful to children, young people and their families</w:t>
                            </w:r>
                            <w:r w:rsidR="00231456" w:rsidRPr="00231456">
                              <w:t>.  We won’t make promises we can’t keep.</w:t>
                            </w:r>
                            <w:r w:rsidR="00A278DB">
                              <w:t xml:space="preserve"> We will be honest</w:t>
                            </w:r>
                            <w:r>
                              <w:t xml:space="preserve"> and respect their wishes and feelings at the forefront of everything we do.</w:t>
                            </w:r>
                          </w:p>
                          <w:p w:rsidR="00231456" w:rsidRPr="00231456" w:rsidRDefault="00231456" w:rsidP="004D0115">
                            <w:pPr>
                              <w:pStyle w:val="ListParagraph"/>
                              <w:numPr>
                                <w:ilvl w:val="0"/>
                                <w:numId w:val="19"/>
                              </w:numPr>
                              <w:spacing w:after="0"/>
                              <w:ind w:left="709" w:hanging="331"/>
                              <w:jc w:val="both"/>
                            </w:pPr>
                            <w:r w:rsidRPr="00231456">
                              <w:t xml:space="preserve">We will see children and young people individually/alone.  Where this is not appropriate or possible we will record the reasons, and consider who else may be best placed to gain the child or young person’s views. </w:t>
                            </w:r>
                          </w:p>
                          <w:p w:rsidR="00231456" w:rsidRPr="00231456" w:rsidRDefault="00231456" w:rsidP="004D0115">
                            <w:pPr>
                              <w:pStyle w:val="ListParagraph"/>
                              <w:numPr>
                                <w:ilvl w:val="0"/>
                                <w:numId w:val="19"/>
                              </w:numPr>
                              <w:spacing w:after="0"/>
                              <w:ind w:left="709" w:hanging="331"/>
                              <w:jc w:val="both"/>
                            </w:pPr>
                            <w:r w:rsidRPr="00231456">
                              <w:t xml:space="preserve">We will ensure that children and young people have access to advocacy where appropriate or are supported to give their views by another trusted adult. </w:t>
                            </w:r>
                          </w:p>
                          <w:p w:rsidR="00231456" w:rsidRDefault="00410F58" w:rsidP="004D0115">
                            <w:pPr>
                              <w:pStyle w:val="ListParagraph"/>
                              <w:numPr>
                                <w:ilvl w:val="0"/>
                                <w:numId w:val="19"/>
                              </w:numPr>
                              <w:spacing w:after="0"/>
                              <w:ind w:left="709" w:hanging="331"/>
                              <w:jc w:val="both"/>
                            </w:pPr>
                            <w:r>
                              <w:t>New workers and</w:t>
                            </w:r>
                            <w:r w:rsidR="00231456" w:rsidRPr="00231456">
                              <w:t xml:space="preserve"> managers will ensure they read </w:t>
                            </w:r>
                            <w:r w:rsidR="0070139F">
                              <w:t xml:space="preserve">all </w:t>
                            </w:r>
                            <w:r w:rsidR="00231456" w:rsidRPr="00231456">
                              <w:t>the chronology</w:t>
                            </w:r>
                            <w:r w:rsidR="0070139F">
                              <w:t xml:space="preserve"> and history and</w:t>
                            </w:r>
                            <w:r w:rsidR="00231456" w:rsidRPr="00231456">
                              <w:t xml:space="preserve"> understand the impact o</w:t>
                            </w:r>
                            <w:r w:rsidR="00A278DB">
                              <w:t xml:space="preserve">f the </w:t>
                            </w:r>
                            <w:proofErr w:type="gramStart"/>
                            <w:r w:rsidR="00A278DB">
                              <w:t>child’s</w:t>
                            </w:r>
                            <w:proofErr w:type="gramEnd"/>
                            <w:r w:rsidR="00A278DB">
                              <w:t xml:space="preserve"> lived experience.</w:t>
                            </w:r>
                          </w:p>
                          <w:p w:rsidR="00A278DB" w:rsidRPr="00231456" w:rsidRDefault="00A278DB" w:rsidP="004D0115">
                            <w:pPr>
                              <w:pStyle w:val="ListParagraph"/>
                              <w:numPr>
                                <w:ilvl w:val="0"/>
                                <w:numId w:val="19"/>
                              </w:numPr>
                              <w:spacing w:after="0"/>
                              <w:ind w:left="709" w:hanging="331"/>
                              <w:jc w:val="both"/>
                            </w:pPr>
                            <w:r>
                              <w:t>We will undertake life story work with all children with a plan for permanence outside of the family.</w:t>
                            </w:r>
                            <w:r w:rsidR="00F92298">
                              <w:t xml:space="preserve"> (Permanence = Long term care for Looked After Children and Adopted Children.)</w:t>
                            </w:r>
                          </w:p>
                          <w:p w:rsidR="0070139F" w:rsidRDefault="00231456" w:rsidP="004D0115">
                            <w:pPr>
                              <w:pStyle w:val="ListParagraph"/>
                              <w:numPr>
                                <w:ilvl w:val="0"/>
                                <w:numId w:val="19"/>
                              </w:numPr>
                              <w:spacing w:after="0"/>
                              <w:ind w:left="709" w:hanging="331"/>
                              <w:jc w:val="both"/>
                            </w:pPr>
                            <w:r w:rsidRPr="00231456">
                              <w:t xml:space="preserve">In our auditing work, we will </w:t>
                            </w:r>
                            <w:r w:rsidR="00A278DB">
                              <w:t>explore</w:t>
                            </w:r>
                            <w:r w:rsidRPr="00231456">
                              <w:t xml:space="preserve"> whether a real sense of who the child or young person is comes through the recording, and how well the allocated workers can demonstrate that they know and understand the child or young person.</w:t>
                            </w:r>
                            <w:r w:rsidR="00A278DB">
                              <w:t xml:space="preserve"> </w:t>
                            </w:r>
                            <w:r w:rsidR="00C07E7F">
                              <w:t>We need to feel the “heartbeat” in our work.</w:t>
                            </w:r>
                          </w:p>
                          <w:p w:rsidR="00C07E7F" w:rsidRDefault="00231456" w:rsidP="004D0115">
                            <w:pPr>
                              <w:pStyle w:val="ListParagraph"/>
                              <w:numPr>
                                <w:ilvl w:val="0"/>
                                <w:numId w:val="19"/>
                              </w:numPr>
                              <w:spacing w:after="0"/>
                              <w:ind w:left="709" w:hanging="331"/>
                              <w:jc w:val="both"/>
                            </w:pPr>
                            <w:r w:rsidRPr="00231456">
                              <w:t>We will be aspirational fo</w:t>
                            </w:r>
                            <w:r w:rsidR="0070139F">
                              <w:t>r our children and young people and want as much for them as the</w:t>
                            </w:r>
                          </w:p>
                          <w:p w:rsidR="00231456" w:rsidRPr="00231456" w:rsidRDefault="0070139F" w:rsidP="00841338">
                            <w:pPr>
                              <w:pStyle w:val="ListParagraph"/>
                              <w:spacing w:after="0"/>
                              <w:ind w:left="709"/>
                              <w:jc w:val="both"/>
                            </w:pPr>
                            <w:r>
                              <w:t>best parents do, for their own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23.6pt;margin-top:188.15pt;width:474.8pt;height:423.1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">
                <v:textbox>
                  <w:txbxContent>
                    <w:p w:rsidR="00C07E7F" w:rsidRDefault="00231456" w:rsidP="00C07E7F">
                      <w:pPr>
                        <w:rPr>
                          <w:b/>
                        </w:rPr>
                      </w:pPr>
                      <w:r w:rsidRPr="009C17C0">
                        <w:rPr>
                          <w:b/>
                        </w:rPr>
                        <w:t>MECHANICS</w:t>
                      </w:r>
                    </w:p>
                    <w:p w:rsidR="00231456" w:rsidRPr="00231456" w:rsidRDefault="00231456" w:rsidP="00C07E7F">
                      <w:pPr>
                        <w:rPr>
                          <w:b/>
                        </w:rPr>
                      </w:pPr>
                      <w:r w:rsidRPr="00231456">
                        <w:rPr>
                          <w:b/>
                        </w:rPr>
                        <w:t>Practice Expectations</w:t>
                      </w:r>
                    </w:p>
                    <w:p w:rsidR="00112102" w:rsidRDefault="00231456" w:rsidP="004D0115">
                      <w:pPr>
                        <w:pStyle w:val="ListParagraph"/>
                        <w:numPr>
                          <w:ilvl w:val="0"/>
                          <w:numId w:val="19"/>
                        </w:numPr>
                        <w:spacing w:after="0"/>
                        <w:ind w:left="709" w:hanging="331"/>
                        <w:jc w:val="both"/>
                      </w:pPr>
                      <w:r w:rsidRPr="00231456">
                        <w:t>Where a child is too young to give a meaningful view v</w:t>
                      </w:r>
                      <w:r w:rsidR="00C07E7F">
                        <w:t>erbally, we will ensure that we</w:t>
                      </w:r>
                      <w:r w:rsidR="00112102">
                        <w:t xml:space="preserve"> engage them in effective communication in ways they can understand</w:t>
                      </w:r>
                      <w:r w:rsidR="00C07E7F">
                        <w:t xml:space="preserve"> and we will consider observations of their </w:t>
                      </w:r>
                      <w:proofErr w:type="spellStart"/>
                      <w:proofErr w:type="gramStart"/>
                      <w:r w:rsidR="00C07E7F">
                        <w:t>non verbal</w:t>
                      </w:r>
                      <w:proofErr w:type="spellEnd"/>
                      <w:proofErr w:type="gramEnd"/>
                      <w:r w:rsidR="00C07E7F">
                        <w:t xml:space="preserve"> interactions and what that might indicate</w:t>
                      </w:r>
                      <w:r w:rsidR="00112102">
                        <w:t>.</w:t>
                      </w:r>
                    </w:p>
                    <w:p w:rsidR="006A21BF" w:rsidRDefault="006A21BF" w:rsidP="004D0115">
                      <w:pPr>
                        <w:pStyle w:val="ListParagraph"/>
                        <w:numPr>
                          <w:ilvl w:val="0"/>
                          <w:numId w:val="19"/>
                        </w:numPr>
                        <w:spacing w:after="0"/>
                        <w:ind w:left="709" w:hanging="331"/>
                        <w:jc w:val="both"/>
                      </w:pPr>
                      <w:r>
                        <w:t xml:space="preserve">We will reflect our commitment to capturing the voice of children and young people with special needs and disabilities through Total Communication and creating the opportunities through non-verbal cues to </w:t>
                      </w:r>
                      <w:proofErr w:type="gramStart"/>
                      <w:r>
                        <w:t>really understand</w:t>
                      </w:r>
                      <w:proofErr w:type="gramEnd"/>
                      <w:r>
                        <w:t xml:space="preserve"> what their lived experience is. </w:t>
                      </w:r>
                    </w:p>
                    <w:p w:rsidR="00112102" w:rsidRDefault="00A278DB" w:rsidP="004D0115">
                      <w:pPr>
                        <w:pStyle w:val="ListParagraph"/>
                        <w:numPr>
                          <w:ilvl w:val="0"/>
                          <w:numId w:val="19"/>
                        </w:numPr>
                        <w:spacing w:after="0"/>
                        <w:ind w:left="709" w:hanging="331"/>
                        <w:jc w:val="both"/>
                      </w:pPr>
                      <w:r>
                        <w:t>We will make use of the range of direct work resources</w:t>
                      </w:r>
                      <w:r w:rsidR="006A21BF">
                        <w:t xml:space="preserve"> (Communicates and PSW resources on Biz)</w:t>
                      </w:r>
                      <w:r w:rsidR="00112102">
                        <w:t>.</w:t>
                      </w:r>
                      <w:r w:rsidR="00C07E7F">
                        <w:t xml:space="preserve"> </w:t>
                      </w:r>
                    </w:p>
                    <w:p w:rsidR="00231456" w:rsidRPr="00231456" w:rsidRDefault="00112102" w:rsidP="004D0115">
                      <w:pPr>
                        <w:pStyle w:val="ListParagraph"/>
                        <w:numPr>
                          <w:ilvl w:val="0"/>
                          <w:numId w:val="19"/>
                        </w:numPr>
                        <w:spacing w:after="0"/>
                        <w:ind w:left="709" w:hanging="331"/>
                        <w:jc w:val="both"/>
                      </w:pPr>
                      <w:r>
                        <w:t>We will be reliable, punctual and respectful to children, young people and their families</w:t>
                      </w:r>
                      <w:r w:rsidR="00231456" w:rsidRPr="00231456">
                        <w:t>.  We won’t make promises we can’t keep.</w:t>
                      </w:r>
                      <w:r w:rsidR="00A278DB">
                        <w:t xml:space="preserve"> We will be honest</w:t>
                      </w:r>
                      <w:r>
                        <w:t xml:space="preserve"> and respect their wishes and feelings at the forefront of everything we do.</w:t>
                      </w:r>
                    </w:p>
                    <w:p w:rsidR="00231456" w:rsidRPr="00231456" w:rsidRDefault="00231456" w:rsidP="004D0115">
                      <w:pPr>
                        <w:pStyle w:val="ListParagraph"/>
                        <w:numPr>
                          <w:ilvl w:val="0"/>
                          <w:numId w:val="19"/>
                        </w:numPr>
                        <w:spacing w:after="0"/>
                        <w:ind w:left="709" w:hanging="331"/>
                        <w:jc w:val="both"/>
                      </w:pPr>
                      <w:r w:rsidRPr="00231456">
                        <w:t xml:space="preserve">We will see children and young people individually/alone.  Where this is not appropriate or possible we will record the reasons, and consider who else may be best placed to gain the child or young person’s views. </w:t>
                      </w:r>
                    </w:p>
                    <w:p w:rsidR="00231456" w:rsidRPr="00231456" w:rsidRDefault="00231456" w:rsidP="004D0115">
                      <w:pPr>
                        <w:pStyle w:val="ListParagraph"/>
                        <w:numPr>
                          <w:ilvl w:val="0"/>
                          <w:numId w:val="19"/>
                        </w:numPr>
                        <w:spacing w:after="0"/>
                        <w:ind w:left="709" w:hanging="331"/>
                        <w:jc w:val="both"/>
                      </w:pPr>
                      <w:r w:rsidRPr="00231456">
                        <w:t xml:space="preserve">We will ensure that children and young people have access to advocacy where appropriate or are supported to give their views by another trusted adult. </w:t>
                      </w:r>
                    </w:p>
                    <w:p w:rsidR="00231456" w:rsidRDefault="00410F58" w:rsidP="004D0115">
                      <w:pPr>
                        <w:pStyle w:val="ListParagraph"/>
                        <w:numPr>
                          <w:ilvl w:val="0"/>
                          <w:numId w:val="19"/>
                        </w:numPr>
                        <w:spacing w:after="0"/>
                        <w:ind w:left="709" w:hanging="331"/>
                        <w:jc w:val="both"/>
                      </w:pPr>
                      <w:r>
                        <w:t>New workers and</w:t>
                      </w:r>
                      <w:r w:rsidR="00231456" w:rsidRPr="00231456">
                        <w:t xml:space="preserve"> managers will ensure they read </w:t>
                      </w:r>
                      <w:r w:rsidR="0070139F">
                        <w:t xml:space="preserve">all </w:t>
                      </w:r>
                      <w:r w:rsidR="00231456" w:rsidRPr="00231456">
                        <w:t>the chronology</w:t>
                      </w:r>
                      <w:r w:rsidR="0070139F">
                        <w:t xml:space="preserve"> and history and</w:t>
                      </w:r>
                      <w:r w:rsidR="00231456" w:rsidRPr="00231456">
                        <w:t xml:space="preserve"> understand the impact o</w:t>
                      </w:r>
                      <w:r w:rsidR="00A278DB">
                        <w:t xml:space="preserve">f the </w:t>
                      </w:r>
                      <w:proofErr w:type="gramStart"/>
                      <w:r w:rsidR="00A278DB">
                        <w:t>child’s</w:t>
                      </w:r>
                      <w:proofErr w:type="gramEnd"/>
                      <w:r w:rsidR="00A278DB">
                        <w:t xml:space="preserve"> lived experience.</w:t>
                      </w:r>
                    </w:p>
                    <w:p w:rsidR="00A278DB" w:rsidRPr="00231456" w:rsidRDefault="00A278DB" w:rsidP="004D0115">
                      <w:pPr>
                        <w:pStyle w:val="ListParagraph"/>
                        <w:numPr>
                          <w:ilvl w:val="0"/>
                          <w:numId w:val="19"/>
                        </w:numPr>
                        <w:spacing w:after="0"/>
                        <w:ind w:left="709" w:hanging="331"/>
                        <w:jc w:val="both"/>
                      </w:pPr>
                      <w:r>
                        <w:t>We will undertake life story work with all children with a plan for permanence outside of the family.</w:t>
                      </w:r>
                      <w:r w:rsidR="00F92298">
                        <w:t xml:space="preserve"> (Permanence = Long term care for Looked After Children and Adopted Children.)</w:t>
                      </w:r>
                    </w:p>
                    <w:p w:rsidR="0070139F" w:rsidRDefault="00231456" w:rsidP="004D0115">
                      <w:pPr>
                        <w:pStyle w:val="ListParagraph"/>
                        <w:numPr>
                          <w:ilvl w:val="0"/>
                          <w:numId w:val="19"/>
                        </w:numPr>
                        <w:spacing w:after="0"/>
                        <w:ind w:left="709" w:hanging="331"/>
                        <w:jc w:val="both"/>
                      </w:pPr>
                      <w:r w:rsidRPr="00231456">
                        <w:t xml:space="preserve">In our auditing work, we will </w:t>
                      </w:r>
                      <w:r w:rsidR="00A278DB">
                        <w:t>explore</w:t>
                      </w:r>
                      <w:r w:rsidRPr="00231456">
                        <w:t xml:space="preserve"> whether a real sense of who the child or young person is comes through the recording, and how well the allocated workers can demonstrate that they know and understand the child or young person.</w:t>
                      </w:r>
                      <w:r w:rsidR="00A278DB">
                        <w:t xml:space="preserve"> </w:t>
                      </w:r>
                      <w:r w:rsidR="00C07E7F">
                        <w:t>We need to feel the “heartbeat” in our work.</w:t>
                      </w:r>
                    </w:p>
                    <w:p w:rsidR="00C07E7F" w:rsidRDefault="00231456" w:rsidP="004D0115">
                      <w:pPr>
                        <w:pStyle w:val="ListParagraph"/>
                        <w:numPr>
                          <w:ilvl w:val="0"/>
                          <w:numId w:val="19"/>
                        </w:numPr>
                        <w:spacing w:after="0"/>
                        <w:ind w:left="709" w:hanging="331"/>
                        <w:jc w:val="both"/>
                      </w:pPr>
                      <w:r w:rsidRPr="00231456">
                        <w:t>We will be aspirational fo</w:t>
                      </w:r>
                      <w:r w:rsidR="0070139F">
                        <w:t>r our children and young people and want as much for them as the</w:t>
                      </w:r>
                    </w:p>
                    <w:p w:rsidR="00231456" w:rsidRPr="00231456" w:rsidRDefault="0070139F" w:rsidP="00841338">
                      <w:pPr>
                        <w:pStyle w:val="ListParagraph"/>
                        <w:spacing w:after="0"/>
                        <w:ind w:left="709"/>
                        <w:jc w:val="both"/>
                      </w:pPr>
                      <w:r>
                        <w:t>best parents do, for their own children.</w:t>
                      </w:r>
                    </w:p>
                  </w:txbxContent>
                </v:textbox>
                <w10:wrap type="square" anchorx="margin"/>
              </v:shape>
            </w:pict>
          </mc:Fallback>
        </mc:AlternateContent>
      </w:r>
      <w:r w:rsidR="00854485">
        <w:rPr>
          <w:rFonts w:cs="Arial"/>
          <w:b/>
          <w:sz w:val="28"/>
          <w:szCs w:val="28"/>
        </w:rPr>
        <w:t xml:space="preserve">2. </w:t>
      </w:r>
      <w:r w:rsidR="003B0203" w:rsidRPr="00C07E7F">
        <w:rPr>
          <w:rFonts w:cs="Arial"/>
          <w:b/>
          <w:sz w:val="28"/>
          <w:szCs w:val="28"/>
        </w:rPr>
        <w:t>UNDERSTANDING THE CHILD’S LIVED EXPERIENCE</w:t>
      </w:r>
    </w:p>
    <w:tbl>
      <w:tblPr>
        <w:tblStyle w:val="TableGrid"/>
        <w:tblW w:w="9535" w:type="dxa"/>
        <w:tblLook w:val="04A0" w:firstRow="1" w:lastRow="0" w:firstColumn="1" w:lastColumn="0" w:noHBand="0" w:noVBand="1"/>
      </w:tblPr>
      <w:tblGrid>
        <w:gridCol w:w="2122"/>
        <w:gridCol w:w="7413"/>
      </w:tblGrid>
      <w:tr w:rsidR="00FC36D0" w:rsidRPr="005B3B5F" w:rsidTr="005E3FF1">
        <w:tc>
          <w:tcPr>
            <w:tcW w:w="2122" w:type="dxa"/>
          </w:tcPr>
          <w:p w:rsidR="00FC36D0" w:rsidRPr="005B3B5F" w:rsidRDefault="00FC36D0" w:rsidP="00F835B7">
            <w:pPr>
              <w:jc w:val="center"/>
              <w:rPr>
                <w:b/>
                <w:sz w:val="20"/>
                <w:szCs w:val="20"/>
              </w:rPr>
            </w:pPr>
            <w:bookmarkStart w:id="0" w:name="_GoBack"/>
            <w:bookmarkEnd w:id="0"/>
            <w:r w:rsidRPr="005B3B5F">
              <w:rPr>
                <w:b/>
                <w:sz w:val="20"/>
                <w:szCs w:val="20"/>
              </w:rPr>
              <w:t>STATUS</w:t>
            </w:r>
          </w:p>
        </w:tc>
        <w:tc>
          <w:tcPr>
            <w:tcW w:w="7413" w:type="dxa"/>
          </w:tcPr>
          <w:p w:rsidR="00FC36D0" w:rsidRPr="005B3B5F" w:rsidRDefault="00FC36D0" w:rsidP="00820E3D">
            <w:pPr>
              <w:ind w:right="-25"/>
              <w:jc w:val="center"/>
              <w:rPr>
                <w:b/>
                <w:sz w:val="20"/>
                <w:szCs w:val="20"/>
              </w:rPr>
            </w:pPr>
            <w:r w:rsidRPr="005B3B5F">
              <w:rPr>
                <w:b/>
                <w:sz w:val="20"/>
                <w:szCs w:val="20"/>
              </w:rPr>
              <w:t xml:space="preserve">Revisions to </w:t>
            </w:r>
            <w:r w:rsidR="00820E3D">
              <w:rPr>
                <w:b/>
                <w:sz w:val="20"/>
                <w:szCs w:val="20"/>
              </w:rPr>
              <w:t>Best Practice Standards 2</w:t>
            </w:r>
          </w:p>
        </w:tc>
      </w:tr>
      <w:tr w:rsidR="00FC36D0" w:rsidRPr="005B3B5F" w:rsidTr="005E3FF1">
        <w:tc>
          <w:tcPr>
            <w:tcW w:w="2122" w:type="dxa"/>
          </w:tcPr>
          <w:p w:rsidR="00FC36D0" w:rsidRPr="005B3B5F" w:rsidRDefault="00FC36D0" w:rsidP="00F835B7">
            <w:pPr>
              <w:rPr>
                <w:sz w:val="20"/>
                <w:szCs w:val="20"/>
              </w:rPr>
            </w:pPr>
            <w:r w:rsidRPr="005B3B5F">
              <w:rPr>
                <w:sz w:val="20"/>
                <w:szCs w:val="20"/>
              </w:rPr>
              <w:t>Version number</w:t>
            </w:r>
          </w:p>
        </w:tc>
        <w:tc>
          <w:tcPr>
            <w:tcW w:w="7413" w:type="dxa"/>
          </w:tcPr>
          <w:p w:rsidR="00FC36D0" w:rsidRPr="005B3B5F" w:rsidRDefault="00940707" w:rsidP="00F835B7">
            <w:pPr>
              <w:ind w:right="-25"/>
              <w:rPr>
                <w:sz w:val="20"/>
                <w:szCs w:val="20"/>
              </w:rPr>
            </w:pPr>
            <w:r>
              <w:rPr>
                <w:sz w:val="20"/>
                <w:szCs w:val="20"/>
              </w:rPr>
              <w:t>1</w:t>
            </w:r>
          </w:p>
        </w:tc>
      </w:tr>
      <w:tr w:rsidR="00FC36D0" w:rsidRPr="005B3B5F" w:rsidTr="005E3FF1">
        <w:tc>
          <w:tcPr>
            <w:tcW w:w="2122" w:type="dxa"/>
          </w:tcPr>
          <w:p w:rsidR="00FC36D0" w:rsidRPr="005B3B5F" w:rsidRDefault="00FC36D0" w:rsidP="00F835B7">
            <w:pPr>
              <w:rPr>
                <w:sz w:val="20"/>
                <w:szCs w:val="20"/>
              </w:rPr>
            </w:pPr>
            <w:r w:rsidRPr="005B3B5F">
              <w:rPr>
                <w:sz w:val="20"/>
                <w:szCs w:val="20"/>
              </w:rPr>
              <w:t>Author</w:t>
            </w:r>
          </w:p>
        </w:tc>
        <w:tc>
          <w:tcPr>
            <w:tcW w:w="7413" w:type="dxa"/>
          </w:tcPr>
          <w:p w:rsidR="00FC36D0" w:rsidRPr="005B3B5F" w:rsidRDefault="00C070C9" w:rsidP="00F835B7">
            <w:pPr>
              <w:ind w:right="-25"/>
              <w:rPr>
                <w:sz w:val="20"/>
                <w:szCs w:val="20"/>
              </w:rPr>
            </w:pPr>
            <w:r>
              <w:rPr>
                <w:sz w:val="20"/>
                <w:szCs w:val="20"/>
              </w:rPr>
              <w:t>Lou Bartlett (Principal Social Worker</w:t>
            </w:r>
            <w:r w:rsidR="00410F58">
              <w:rPr>
                <w:sz w:val="20"/>
                <w:szCs w:val="20"/>
              </w:rPr>
              <w:t>)</w:t>
            </w:r>
          </w:p>
        </w:tc>
      </w:tr>
      <w:tr w:rsidR="00FC36D0" w:rsidRPr="005B3B5F" w:rsidTr="005E3FF1">
        <w:tc>
          <w:tcPr>
            <w:tcW w:w="2122" w:type="dxa"/>
          </w:tcPr>
          <w:p w:rsidR="00FC36D0" w:rsidRPr="005B3B5F" w:rsidRDefault="00FC36D0" w:rsidP="00F835B7">
            <w:pPr>
              <w:rPr>
                <w:sz w:val="20"/>
                <w:szCs w:val="20"/>
              </w:rPr>
            </w:pPr>
            <w:r w:rsidRPr="005B3B5F">
              <w:rPr>
                <w:sz w:val="20"/>
                <w:szCs w:val="20"/>
              </w:rPr>
              <w:t>Owner</w:t>
            </w:r>
          </w:p>
        </w:tc>
        <w:tc>
          <w:tcPr>
            <w:tcW w:w="7413" w:type="dxa"/>
          </w:tcPr>
          <w:p w:rsidR="00FC36D0" w:rsidRPr="005B3B5F" w:rsidRDefault="0070139F" w:rsidP="00F835B7">
            <w:pPr>
              <w:ind w:right="-25"/>
              <w:rPr>
                <w:sz w:val="20"/>
                <w:szCs w:val="20"/>
              </w:rPr>
            </w:pPr>
            <w:r>
              <w:rPr>
                <w:sz w:val="20"/>
                <w:szCs w:val="20"/>
              </w:rPr>
              <w:t>Service Management Team</w:t>
            </w:r>
          </w:p>
        </w:tc>
      </w:tr>
      <w:tr w:rsidR="00FC36D0" w:rsidRPr="005B3B5F" w:rsidTr="005E3FF1">
        <w:tc>
          <w:tcPr>
            <w:tcW w:w="2122" w:type="dxa"/>
          </w:tcPr>
          <w:p w:rsidR="00FC36D0" w:rsidRPr="005B3B5F" w:rsidRDefault="00FC36D0" w:rsidP="00F835B7">
            <w:pPr>
              <w:rPr>
                <w:sz w:val="20"/>
                <w:szCs w:val="20"/>
              </w:rPr>
            </w:pPr>
            <w:r w:rsidRPr="005B3B5F">
              <w:rPr>
                <w:sz w:val="20"/>
                <w:szCs w:val="20"/>
              </w:rPr>
              <w:t>Issued</w:t>
            </w:r>
          </w:p>
        </w:tc>
        <w:tc>
          <w:tcPr>
            <w:tcW w:w="7413" w:type="dxa"/>
          </w:tcPr>
          <w:p w:rsidR="00FC36D0" w:rsidRPr="005B3B5F" w:rsidRDefault="00410F58" w:rsidP="00F835B7">
            <w:pPr>
              <w:ind w:right="-25"/>
              <w:rPr>
                <w:sz w:val="20"/>
                <w:szCs w:val="20"/>
              </w:rPr>
            </w:pPr>
            <w:r>
              <w:rPr>
                <w:sz w:val="20"/>
                <w:szCs w:val="20"/>
              </w:rPr>
              <w:t>7</w:t>
            </w:r>
            <w:r w:rsidRPr="00410F58">
              <w:rPr>
                <w:sz w:val="20"/>
                <w:szCs w:val="20"/>
                <w:vertAlign w:val="superscript"/>
              </w:rPr>
              <w:t>th</w:t>
            </w:r>
            <w:r>
              <w:rPr>
                <w:sz w:val="20"/>
                <w:szCs w:val="20"/>
              </w:rPr>
              <w:t xml:space="preserve"> August </w:t>
            </w:r>
            <w:r w:rsidR="004214D7">
              <w:rPr>
                <w:sz w:val="20"/>
                <w:szCs w:val="20"/>
              </w:rPr>
              <w:t>2017</w:t>
            </w:r>
          </w:p>
        </w:tc>
      </w:tr>
      <w:tr w:rsidR="00FC36D0" w:rsidRPr="005B3B5F" w:rsidTr="005E3FF1">
        <w:tc>
          <w:tcPr>
            <w:tcW w:w="2122" w:type="dxa"/>
          </w:tcPr>
          <w:p w:rsidR="00FC36D0" w:rsidRPr="005B3B5F" w:rsidRDefault="00FC36D0" w:rsidP="00F835B7">
            <w:pPr>
              <w:rPr>
                <w:sz w:val="20"/>
                <w:szCs w:val="20"/>
              </w:rPr>
            </w:pPr>
            <w:r w:rsidRPr="005B3B5F">
              <w:rPr>
                <w:sz w:val="20"/>
                <w:szCs w:val="20"/>
              </w:rPr>
              <w:t>Date of 1</w:t>
            </w:r>
            <w:r w:rsidRPr="005B3B5F">
              <w:rPr>
                <w:sz w:val="20"/>
                <w:szCs w:val="20"/>
                <w:vertAlign w:val="superscript"/>
              </w:rPr>
              <w:t>st</w:t>
            </w:r>
            <w:r w:rsidRPr="005B3B5F">
              <w:rPr>
                <w:sz w:val="20"/>
                <w:szCs w:val="20"/>
              </w:rPr>
              <w:t xml:space="preserve"> review</w:t>
            </w:r>
          </w:p>
        </w:tc>
        <w:tc>
          <w:tcPr>
            <w:tcW w:w="7413" w:type="dxa"/>
          </w:tcPr>
          <w:p w:rsidR="00FC36D0" w:rsidRPr="005B3B5F" w:rsidRDefault="00820E3D" w:rsidP="00F835B7">
            <w:pPr>
              <w:ind w:right="-25"/>
              <w:rPr>
                <w:sz w:val="20"/>
                <w:szCs w:val="20"/>
              </w:rPr>
            </w:pPr>
            <w:r>
              <w:rPr>
                <w:sz w:val="20"/>
                <w:szCs w:val="20"/>
              </w:rPr>
              <w:t>February 2018</w:t>
            </w:r>
          </w:p>
        </w:tc>
      </w:tr>
      <w:tr w:rsidR="00FC36D0" w:rsidRPr="005B3B5F" w:rsidTr="005E3FF1">
        <w:tc>
          <w:tcPr>
            <w:tcW w:w="2122" w:type="dxa"/>
          </w:tcPr>
          <w:p w:rsidR="00FC36D0" w:rsidRPr="005B3B5F" w:rsidRDefault="00FC36D0" w:rsidP="00F835B7">
            <w:pPr>
              <w:rPr>
                <w:sz w:val="20"/>
                <w:szCs w:val="20"/>
              </w:rPr>
            </w:pPr>
            <w:r w:rsidRPr="005B3B5F">
              <w:rPr>
                <w:sz w:val="20"/>
                <w:szCs w:val="20"/>
              </w:rPr>
              <w:t>Date of 2</w:t>
            </w:r>
            <w:r w:rsidRPr="005B3B5F">
              <w:rPr>
                <w:sz w:val="20"/>
                <w:szCs w:val="20"/>
                <w:vertAlign w:val="superscript"/>
              </w:rPr>
              <w:t>nd</w:t>
            </w:r>
            <w:r w:rsidRPr="005B3B5F">
              <w:rPr>
                <w:sz w:val="20"/>
                <w:szCs w:val="20"/>
              </w:rPr>
              <w:t xml:space="preserve"> review</w:t>
            </w:r>
          </w:p>
        </w:tc>
        <w:tc>
          <w:tcPr>
            <w:tcW w:w="7413" w:type="dxa"/>
          </w:tcPr>
          <w:p w:rsidR="00FC36D0" w:rsidRPr="005B3B5F" w:rsidRDefault="00FC36D0" w:rsidP="00F835B7">
            <w:pPr>
              <w:ind w:right="-25"/>
              <w:rPr>
                <w:sz w:val="20"/>
                <w:szCs w:val="20"/>
              </w:rPr>
            </w:pPr>
          </w:p>
        </w:tc>
      </w:tr>
      <w:tr w:rsidR="00FC36D0" w:rsidRPr="005B3B5F" w:rsidTr="005E3FF1">
        <w:tc>
          <w:tcPr>
            <w:tcW w:w="2122" w:type="dxa"/>
          </w:tcPr>
          <w:p w:rsidR="00FC36D0" w:rsidRPr="005B3B5F" w:rsidRDefault="00FC36D0" w:rsidP="00F835B7">
            <w:pPr>
              <w:rPr>
                <w:sz w:val="20"/>
                <w:szCs w:val="20"/>
              </w:rPr>
            </w:pPr>
            <w:r w:rsidRPr="005B3B5F">
              <w:rPr>
                <w:sz w:val="20"/>
                <w:szCs w:val="20"/>
              </w:rPr>
              <w:t>Date of 3</w:t>
            </w:r>
            <w:r w:rsidRPr="005B3B5F">
              <w:rPr>
                <w:sz w:val="20"/>
                <w:szCs w:val="20"/>
                <w:vertAlign w:val="superscript"/>
              </w:rPr>
              <w:t>rd</w:t>
            </w:r>
            <w:r w:rsidRPr="005B3B5F">
              <w:rPr>
                <w:sz w:val="20"/>
                <w:szCs w:val="20"/>
              </w:rPr>
              <w:t xml:space="preserve"> review</w:t>
            </w:r>
          </w:p>
        </w:tc>
        <w:tc>
          <w:tcPr>
            <w:tcW w:w="7413" w:type="dxa"/>
          </w:tcPr>
          <w:p w:rsidR="00FC36D0" w:rsidRPr="005B3B5F" w:rsidRDefault="00FC36D0" w:rsidP="00F835B7">
            <w:pPr>
              <w:ind w:right="-25"/>
              <w:rPr>
                <w:sz w:val="20"/>
                <w:szCs w:val="20"/>
              </w:rPr>
            </w:pPr>
          </w:p>
        </w:tc>
      </w:tr>
    </w:tbl>
    <w:p w:rsidR="0064256C" w:rsidRPr="0064256C" w:rsidRDefault="0064256C" w:rsidP="006A21BF">
      <w:pPr>
        <w:spacing w:after="0"/>
        <w:rPr>
          <w:rFonts w:cs="Arial"/>
          <w:b/>
          <w:sz w:val="28"/>
          <w:szCs w:val="28"/>
        </w:rPr>
      </w:pPr>
    </w:p>
    <w:sectPr w:rsidR="0064256C" w:rsidRPr="0064256C" w:rsidSect="00C41D59">
      <w:pgSz w:w="11906" w:h="16838"/>
      <w:pgMar w:top="142" w:right="926"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009"/>
    <w:multiLevelType w:val="hybridMultilevel"/>
    <w:tmpl w:val="B98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10DFA"/>
    <w:multiLevelType w:val="hybridMultilevel"/>
    <w:tmpl w:val="FB1E53C8"/>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144D81"/>
    <w:multiLevelType w:val="hybridMultilevel"/>
    <w:tmpl w:val="443A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C6BD2"/>
    <w:multiLevelType w:val="hybridMultilevel"/>
    <w:tmpl w:val="DC74FCD8"/>
    <w:lvl w:ilvl="0" w:tplc="725A4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0420E6"/>
    <w:multiLevelType w:val="hybridMultilevel"/>
    <w:tmpl w:val="580AC8E2"/>
    <w:lvl w:ilvl="0" w:tplc="CB422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FB4C72"/>
    <w:multiLevelType w:val="hybridMultilevel"/>
    <w:tmpl w:val="C0F4F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A1340"/>
    <w:multiLevelType w:val="hybridMultilevel"/>
    <w:tmpl w:val="417EF3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747194C"/>
    <w:multiLevelType w:val="hybridMultilevel"/>
    <w:tmpl w:val="790C4E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BF5795D"/>
    <w:multiLevelType w:val="hybridMultilevel"/>
    <w:tmpl w:val="4D484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669A2"/>
    <w:multiLevelType w:val="hybridMultilevel"/>
    <w:tmpl w:val="09880E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533064C"/>
    <w:multiLevelType w:val="hybridMultilevel"/>
    <w:tmpl w:val="76F28C86"/>
    <w:lvl w:ilvl="0" w:tplc="C2802A5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474F2F"/>
    <w:multiLevelType w:val="hybridMultilevel"/>
    <w:tmpl w:val="E22C333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9295C"/>
    <w:multiLevelType w:val="hybridMultilevel"/>
    <w:tmpl w:val="F296FB26"/>
    <w:lvl w:ilvl="0" w:tplc="ECA65976">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C5A6DCF"/>
    <w:multiLevelType w:val="hybridMultilevel"/>
    <w:tmpl w:val="F948C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EB111AE"/>
    <w:multiLevelType w:val="hybridMultilevel"/>
    <w:tmpl w:val="86DE56F2"/>
    <w:lvl w:ilvl="0" w:tplc="ECA65976">
      <w:numFmt w:val="bullet"/>
      <w:lvlText w:val="•"/>
      <w:lvlJc w:val="left"/>
      <w:pPr>
        <w:ind w:left="716" w:hanging="432"/>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4F03719"/>
    <w:multiLevelType w:val="hybridMultilevel"/>
    <w:tmpl w:val="D6D8BE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A9D78C9"/>
    <w:multiLevelType w:val="hybridMultilevel"/>
    <w:tmpl w:val="129C5C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01664CF"/>
    <w:multiLevelType w:val="hybridMultilevel"/>
    <w:tmpl w:val="2E90A31E"/>
    <w:lvl w:ilvl="0" w:tplc="ECA65976">
      <w:numFmt w:val="bullet"/>
      <w:lvlText w:val="•"/>
      <w:lvlJc w:val="left"/>
      <w:pPr>
        <w:ind w:left="716" w:hanging="432"/>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350BA"/>
    <w:multiLevelType w:val="hybridMultilevel"/>
    <w:tmpl w:val="58CE6BDA"/>
    <w:lvl w:ilvl="0" w:tplc="ECA65976">
      <w:numFmt w:val="bullet"/>
      <w:lvlText w:val="•"/>
      <w:lvlJc w:val="left"/>
      <w:pPr>
        <w:ind w:left="716" w:hanging="432"/>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6B9908AA"/>
    <w:multiLevelType w:val="hybridMultilevel"/>
    <w:tmpl w:val="2D3E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3E561D"/>
    <w:multiLevelType w:val="hybridMultilevel"/>
    <w:tmpl w:val="C888B36C"/>
    <w:lvl w:ilvl="0" w:tplc="ECA65976">
      <w:numFmt w:val="bullet"/>
      <w:lvlText w:val="•"/>
      <w:lvlJc w:val="left"/>
      <w:pPr>
        <w:ind w:left="716" w:hanging="432"/>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EBD2005"/>
    <w:multiLevelType w:val="hybridMultilevel"/>
    <w:tmpl w:val="1A0200D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995F57"/>
    <w:multiLevelType w:val="hybridMultilevel"/>
    <w:tmpl w:val="E184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13"/>
  </w:num>
  <w:num w:numId="6">
    <w:abstractNumId w:val="0"/>
  </w:num>
  <w:num w:numId="7">
    <w:abstractNumId w:val="22"/>
  </w:num>
  <w:num w:numId="8">
    <w:abstractNumId w:val="9"/>
  </w:num>
  <w:num w:numId="9">
    <w:abstractNumId w:val="14"/>
  </w:num>
  <w:num w:numId="10">
    <w:abstractNumId w:val="17"/>
  </w:num>
  <w:num w:numId="11">
    <w:abstractNumId w:val="12"/>
  </w:num>
  <w:num w:numId="12">
    <w:abstractNumId w:val="16"/>
  </w:num>
  <w:num w:numId="13">
    <w:abstractNumId w:val="2"/>
  </w:num>
  <w:num w:numId="14">
    <w:abstractNumId w:val="20"/>
  </w:num>
  <w:num w:numId="15">
    <w:abstractNumId w:val="6"/>
  </w:num>
  <w:num w:numId="16">
    <w:abstractNumId w:val="15"/>
  </w:num>
  <w:num w:numId="17">
    <w:abstractNumId w:val="18"/>
  </w:num>
  <w:num w:numId="18">
    <w:abstractNumId w:val="19"/>
  </w:num>
  <w:num w:numId="19">
    <w:abstractNumId w:val="7"/>
  </w:num>
  <w:num w:numId="20">
    <w:abstractNumId w:val="10"/>
  </w:num>
  <w:num w:numId="21">
    <w:abstractNumId w:val="1"/>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09"/>
    <w:rsid w:val="00051199"/>
    <w:rsid w:val="0009720E"/>
    <w:rsid w:val="000A7910"/>
    <w:rsid w:val="00112102"/>
    <w:rsid w:val="002031A0"/>
    <w:rsid w:val="00231456"/>
    <w:rsid w:val="00241474"/>
    <w:rsid w:val="002526C3"/>
    <w:rsid w:val="002A34D3"/>
    <w:rsid w:val="002B067B"/>
    <w:rsid w:val="002C3FB7"/>
    <w:rsid w:val="00371F31"/>
    <w:rsid w:val="003844B5"/>
    <w:rsid w:val="00396264"/>
    <w:rsid w:val="003B0203"/>
    <w:rsid w:val="003B1AD7"/>
    <w:rsid w:val="003C62EB"/>
    <w:rsid w:val="003D10C3"/>
    <w:rsid w:val="00410F58"/>
    <w:rsid w:val="00414362"/>
    <w:rsid w:val="004214D7"/>
    <w:rsid w:val="004475EA"/>
    <w:rsid w:val="0046491B"/>
    <w:rsid w:val="004A6243"/>
    <w:rsid w:val="004D0115"/>
    <w:rsid w:val="005B3B5F"/>
    <w:rsid w:val="005E3FF1"/>
    <w:rsid w:val="005E441B"/>
    <w:rsid w:val="005F52D8"/>
    <w:rsid w:val="0064256C"/>
    <w:rsid w:val="00642F45"/>
    <w:rsid w:val="006A21BF"/>
    <w:rsid w:val="006C5356"/>
    <w:rsid w:val="0070139F"/>
    <w:rsid w:val="0071735D"/>
    <w:rsid w:val="00724783"/>
    <w:rsid w:val="007843DB"/>
    <w:rsid w:val="00814065"/>
    <w:rsid w:val="00820E3D"/>
    <w:rsid w:val="00841338"/>
    <w:rsid w:val="00854485"/>
    <w:rsid w:val="008555C6"/>
    <w:rsid w:val="0087687C"/>
    <w:rsid w:val="008C14BC"/>
    <w:rsid w:val="008E41E1"/>
    <w:rsid w:val="00935320"/>
    <w:rsid w:val="00940707"/>
    <w:rsid w:val="00960D12"/>
    <w:rsid w:val="009C17C0"/>
    <w:rsid w:val="00A124FB"/>
    <w:rsid w:val="00A278DB"/>
    <w:rsid w:val="00A40648"/>
    <w:rsid w:val="00A721EA"/>
    <w:rsid w:val="00A75209"/>
    <w:rsid w:val="00A95982"/>
    <w:rsid w:val="00AA06AB"/>
    <w:rsid w:val="00AA2C03"/>
    <w:rsid w:val="00AC6690"/>
    <w:rsid w:val="00AE1DEC"/>
    <w:rsid w:val="00B62681"/>
    <w:rsid w:val="00BA18E4"/>
    <w:rsid w:val="00BA6E05"/>
    <w:rsid w:val="00C070C9"/>
    <w:rsid w:val="00C07E7F"/>
    <w:rsid w:val="00C41D59"/>
    <w:rsid w:val="00C97051"/>
    <w:rsid w:val="00CB5791"/>
    <w:rsid w:val="00D236CC"/>
    <w:rsid w:val="00DF601A"/>
    <w:rsid w:val="00E85FF9"/>
    <w:rsid w:val="00EB646C"/>
    <w:rsid w:val="00EB6AF9"/>
    <w:rsid w:val="00ED23A4"/>
    <w:rsid w:val="00ED5AC2"/>
    <w:rsid w:val="00F141FB"/>
    <w:rsid w:val="00F62381"/>
    <w:rsid w:val="00F814E8"/>
    <w:rsid w:val="00F92298"/>
    <w:rsid w:val="00FC36D0"/>
    <w:rsid w:val="00FD0808"/>
    <w:rsid w:val="00FD4971"/>
    <w:rsid w:val="00FE091E"/>
    <w:rsid w:val="00FF0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5721"/>
  <w15:chartTrackingRefBased/>
  <w15:docId w15:val="{FC5E8971-BE8E-4658-BBA6-D7EC3DB4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5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5209"/>
    <w:pPr>
      <w:spacing w:after="0" w:line="240" w:lineRule="auto"/>
    </w:pPr>
  </w:style>
  <w:style w:type="paragraph" w:styleId="ListParagraph">
    <w:name w:val="List Paragraph"/>
    <w:basedOn w:val="Normal"/>
    <w:uiPriority w:val="34"/>
    <w:qFormat/>
    <w:rsid w:val="00A75209"/>
    <w:pPr>
      <w:ind w:left="720"/>
      <w:contextualSpacing/>
    </w:pPr>
  </w:style>
  <w:style w:type="character" w:styleId="Hyperlink">
    <w:name w:val="Hyperlink"/>
    <w:rsid w:val="003C62EB"/>
    <w:rPr>
      <w:color w:val="0000FF"/>
      <w:u w:val="single"/>
    </w:rPr>
  </w:style>
  <w:style w:type="paragraph" w:styleId="BalloonText">
    <w:name w:val="Balloon Text"/>
    <w:basedOn w:val="Normal"/>
    <w:link w:val="BalloonTextChar"/>
    <w:uiPriority w:val="99"/>
    <w:semiHidden/>
    <w:unhideWhenUsed/>
    <w:rsid w:val="00784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bournemouth.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Almeida</dc:creator>
  <cp:keywords/>
  <dc:description/>
  <cp:lastModifiedBy>Joanne Lane</cp:lastModifiedBy>
  <cp:revision>10</cp:revision>
  <cp:lastPrinted>2017-07-27T14:46:00Z</cp:lastPrinted>
  <dcterms:created xsi:type="dcterms:W3CDTF">2017-09-06T17:28:00Z</dcterms:created>
  <dcterms:modified xsi:type="dcterms:W3CDTF">2017-09-19T11:51:00Z</dcterms:modified>
</cp:coreProperties>
</file>