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99E" w:rsidRDefault="00831692" w:rsidP="00831692">
      <w:pPr>
        <w:spacing w:after="0"/>
        <w:rPr>
          <w:rFonts w:ascii="Arial" w:hAnsi="Arial" w:cs="Arial"/>
          <w:b/>
        </w:rPr>
      </w:pPr>
      <w:r w:rsidRPr="00831692">
        <w:rPr>
          <w:rFonts w:ascii="Arial" w:hAnsi="Arial" w:cs="Arial"/>
          <w:b/>
          <w:bCs/>
          <w:noProof/>
          <w:color w:val="3966BF"/>
          <w:sz w:val="24"/>
          <w:szCs w:val="24"/>
          <w:lang w:eastAsia="en-GB"/>
        </w:rPr>
        <w:drawing>
          <wp:anchor distT="0" distB="0" distL="114300" distR="114300" simplePos="0" relativeHeight="251659264" behindDoc="0" locked="0" layoutInCell="1" allowOverlap="1">
            <wp:simplePos x="0" y="0"/>
            <wp:positionH relativeFrom="column">
              <wp:posOffset>3952875</wp:posOffset>
            </wp:positionH>
            <wp:positionV relativeFrom="paragraph">
              <wp:posOffset>-238125</wp:posOffset>
            </wp:positionV>
            <wp:extent cx="1704975" cy="711835"/>
            <wp:effectExtent l="0" t="0" r="0" b="0"/>
            <wp:wrapSquare wrapText="bothSides"/>
            <wp:docPr id="1" name="Picture 1" descr="http://biz/PublishingImages/Bournemouth_Borough_Council_Email_20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PublishingImages/Bournemouth_Borough_Council_Email_2014a.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0497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692">
        <w:rPr>
          <w:rFonts w:ascii="Arial" w:hAnsi="Arial" w:cs="Arial"/>
          <w:b/>
        </w:rPr>
        <w:t>Celebrating the Success and Achievements of Looked After Children</w:t>
      </w:r>
    </w:p>
    <w:p w:rsidR="00831692" w:rsidRDefault="00831692" w:rsidP="00831692">
      <w:pPr>
        <w:spacing w:after="0"/>
        <w:rPr>
          <w:rFonts w:ascii="Arial" w:hAnsi="Arial" w:cs="Arial"/>
          <w:b/>
        </w:rPr>
      </w:pPr>
    </w:p>
    <w:p w:rsidR="00831692" w:rsidRDefault="00831692" w:rsidP="00831692">
      <w:pPr>
        <w:spacing w:after="0"/>
        <w:rPr>
          <w:rFonts w:ascii="Arial" w:hAnsi="Arial" w:cs="Arial"/>
        </w:rPr>
      </w:pPr>
      <w:r>
        <w:rPr>
          <w:rFonts w:ascii="Arial" w:hAnsi="Arial" w:cs="Arial"/>
        </w:rPr>
        <w:t xml:space="preserve">This is an essential part of the work of the Virtual School </w:t>
      </w:r>
      <w:proofErr w:type="gramStart"/>
      <w:r>
        <w:rPr>
          <w:rFonts w:ascii="Arial" w:hAnsi="Arial" w:cs="Arial"/>
        </w:rPr>
        <w:t>on a daily basis</w:t>
      </w:r>
      <w:proofErr w:type="gramEnd"/>
      <w:r>
        <w:rPr>
          <w:rFonts w:ascii="Arial" w:hAnsi="Arial" w:cs="Arial"/>
        </w:rPr>
        <w:t>, during termly Personal Education Plan (PEP) meetings and in the annual Celebrating Success Awards.</w:t>
      </w:r>
    </w:p>
    <w:p w:rsidR="00831692" w:rsidRDefault="00831692" w:rsidP="00831692">
      <w:pPr>
        <w:spacing w:after="0"/>
        <w:rPr>
          <w:rFonts w:ascii="Arial" w:hAnsi="Arial" w:cs="Arial"/>
        </w:rPr>
      </w:pPr>
    </w:p>
    <w:p w:rsidR="00831692" w:rsidRDefault="00831692" w:rsidP="00831692">
      <w:pPr>
        <w:spacing w:after="0"/>
        <w:rPr>
          <w:rFonts w:ascii="Arial" w:hAnsi="Arial" w:cs="Arial"/>
        </w:rPr>
      </w:pPr>
      <w:r>
        <w:rPr>
          <w:rFonts w:ascii="Arial" w:hAnsi="Arial" w:cs="Arial"/>
        </w:rPr>
        <w:t>Success and celebration is shared on a regular basis between Carers/Parents, Social Workers and Schools with Caseworkers and acknowledged with the Young Person.  This is recorded as an ongoing part of the PEP and where applicable, gift cards are presented to the Young People.</w:t>
      </w:r>
    </w:p>
    <w:p w:rsidR="00831692" w:rsidRDefault="00831692" w:rsidP="00831692">
      <w:pPr>
        <w:spacing w:after="0"/>
        <w:rPr>
          <w:rFonts w:ascii="Arial" w:hAnsi="Arial" w:cs="Arial"/>
        </w:rPr>
      </w:pPr>
    </w:p>
    <w:p w:rsidR="00831692" w:rsidRDefault="00831692" w:rsidP="00831692">
      <w:pPr>
        <w:spacing w:after="0"/>
        <w:rPr>
          <w:rFonts w:ascii="Arial" w:hAnsi="Arial" w:cs="Arial"/>
        </w:rPr>
      </w:pPr>
      <w:r>
        <w:rPr>
          <w:rFonts w:ascii="Arial" w:hAnsi="Arial" w:cs="Arial"/>
        </w:rPr>
        <w:t>During PEPs</w:t>
      </w:r>
      <w:r w:rsidR="004B2905">
        <w:rPr>
          <w:rFonts w:ascii="Arial" w:hAnsi="Arial" w:cs="Arial"/>
        </w:rPr>
        <w:t>,</w:t>
      </w:r>
      <w:r>
        <w:rPr>
          <w:rFonts w:ascii="Arial" w:hAnsi="Arial" w:cs="Arial"/>
        </w:rPr>
        <w:t xml:space="preserve"> Caseworkers will actively seek out positives about the Young Person’s progress, outcomes, attendance, out-of-school activities, individual successes.  These will be shared and recorded through the PEP document itself and again rewarded with a gift card where applicable.</w:t>
      </w:r>
    </w:p>
    <w:p w:rsidR="00831692" w:rsidRDefault="00831692" w:rsidP="00831692">
      <w:pPr>
        <w:spacing w:after="0"/>
        <w:rPr>
          <w:rFonts w:ascii="Arial" w:hAnsi="Arial" w:cs="Arial"/>
        </w:rPr>
      </w:pPr>
    </w:p>
    <w:p w:rsidR="00831692" w:rsidRDefault="00831692" w:rsidP="00831692">
      <w:pPr>
        <w:spacing w:after="0"/>
        <w:rPr>
          <w:rFonts w:ascii="Arial" w:hAnsi="Arial" w:cs="Arial"/>
        </w:rPr>
      </w:pPr>
      <w:r>
        <w:rPr>
          <w:rFonts w:ascii="Arial" w:hAnsi="Arial" w:cs="Arial"/>
        </w:rPr>
        <w:t>Celebrating Success is an annual event held in a local hotel with an evening session for older Looked After Children and an afternoon session for the youngest cohort.  The Virtual School team have supported this in the following ways:</w:t>
      </w:r>
      <w:bookmarkStart w:id="0" w:name="_GoBack"/>
      <w:bookmarkEnd w:id="0"/>
    </w:p>
    <w:p w:rsidR="00831692" w:rsidRDefault="00831692" w:rsidP="00831692">
      <w:pPr>
        <w:pStyle w:val="ListParagraph"/>
        <w:numPr>
          <w:ilvl w:val="0"/>
          <w:numId w:val="1"/>
        </w:numPr>
        <w:spacing w:after="0"/>
        <w:rPr>
          <w:rFonts w:ascii="Arial" w:hAnsi="Arial" w:cs="Arial"/>
        </w:rPr>
      </w:pPr>
      <w:r>
        <w:rPr>
          <w:rFonts w:ascii="Arial" w:hAnsi="Arial" w:cs="Arial"/>
        </w:rPr>
        <w:t>Nominating Young People for awards with examples of what they have achieved</w:t>
      </w:r>
    </w:p>
    <w:p w:rsidR="00831692" w:rsidRDefault="00831692" w:rsidP="00831692">
      <w:pPr>
        <w:pStyle w:val="ListParagraph"/>
        <w:numPr>
          <w:ilvl w:val="0"/>
          <w:numId w:val="1"/>
        </w:numPr>
        <w:spacing w:after="0"/>
        <w:rPr>
          <w:rFonts w:ascii="Arial" w:hAnsi="Arial" w:cs="Arial"/>
        </w:rPr>
      </w:pPr>
      <w:r>
        <w:rPr>
          <w:rFonts w:ascii="Arial" w:hAnsi="Arial" w:cs="Arial"/>
        </w:rPr>
        <w:t>Supporting the Participation Officer responsible for organising the event by helping to set up the events themselves</w:t>
      </w:r>
    </w:p>
    <w:p w:rsidR="00831692" w:rsidRDefault="00831692" w:rsidP="00831692">
      <w:pPr>
        <w:pStyle w:val="ListParagraph"/>
        <w:numPr>
          <w:ilvl w:val="0"/>
          <w:numId w:val="1"/>
        </w:numPr>
        <w:spacing w:after="0"/>
        <w:rPr>
          <w:rFonts w:ascii="Arial" w:hAnsi="Arial" w:cs="Arial"/>
        </w:rPr>
      </w:pPr>
      <w:r>
        <w:rPr>
          <w:rFonts w:ascii="Arial" w:hAnsi="Arial" w:cs="Arial"/>
        </w:rPr>
        <w:t>Establishing an annual Book Stall, having procured free books from a variety of different booksellers</w:t>
      </w:r>
    </w:p>
    <w:p w:rsidR="00831692" w:rsidRDefault="00831692" w:rsidP="00831692">
      <w:pPr>
        <w:pStyle w:val="ListParagraph"/>
        <w:numPr>
          <w:ilvl w:val="0"/>
          <w:numId w:val="1"/>
        </w:numPr>
        <w:spacing w:after="0"/>
        <w:rPr>
          <w:rFonts w:ascii="Arial" w:hAnsi="Arial" w:cs="Arial"/>
        </w:rPr>
      </w:pPr>
      <w:r>
        <w:rPr>
          <w:rFonts w:ascii="Arial" w:hAnsi="Arial" w:cs="Arial"/>
        </w:rPr>
        <w:t>Attending both events each year with an opportunity to informally chat to Young People about their success and achievements</w:t>
      </w:r>
    </w:p>
    <w:p w:rsidR="00831692" w:rsidRPr="00831692" w:rsidRDefault="00831692" w:rsidP="00831692">
      <w:pPr>
        <w:spacing w:after="0"/>
        <w:ind w:left="360"/>
        <w:rPr>
          <w:rFonts w:ascii="Arial" w:hAnsi="Arial" w:cs="Arial"/>
        </w:rPr>
      </w:pPr>
    </w:p>
    <w:sectPr w:rsidR="00831692" w:rsidRPr="00831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46F54"/>
    <w:multiLevelType w:val="hybridMultilevel"/>
    <w:tmpl w:val="70B0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31692"/>
    <w:rsid w:val="004B2905"/>
    <w:rsid w:val="00831692"/>
    <w:rsid w:val="00CC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2A82"/>
  <w15:chartTrackingRefBased/>
  <w15:docId w15:val="{0922E30B-1692-4FFB-B715-B38FE870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AC76.A1E603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Fray</dc:creator>
  <cp:keywords/>
  <dc:description/>
  <cp:lastModifiedBy>Stuart Parsons</cp:lastModifiedBy>
  <cp:revision>2</cp:revision>
  <dcterms:created xsi:type="dcterms:W3CDTF">2017-04-03T11:59:00Z</dcterms:created>
  <dcterms:modified xsi:type="dcterms:W3CDTF">2018-01-22T10:09:00Z</dcterms:modified>
</cp:coreProperties>
</file>