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63" w:rsidRDefault="00E75663" w:rsidP="00E75663">
      <w:pPr>
        <w:tabs>
          <w:tab w:val="left" w:pos="1365"/>
        </w:tabs>
        <w:spacing w:after="0"/>
        <w:rPr>
          <w:rFonts w:ascii="Arial" w:hAnsi="Arial" w:cs="Arial"/>
        </w:rPr>
      </w:pPr>
      <w:r>
        <w:rPr>
          <w:rFonts w:ascii="Arial" w:hAnsi="Arial" w:cs="Arial"/>
          <w:b/>
          <w:bCs/>
          <w:noProof/>
          <w:color w:val="3966BF"/>
          <w:sz w:val="24"/>
          <w:szCs w:val="24"/>
          <w:lang w:eastAsia="en-GB"/>
        </w:rPr>
        <w:drawing>
          <wp:anchor distT="0" distB="0" distL="114300" distR="114300" simplePos="0" relativeHeight="251658240" behindDoc="0" locked="0" layoutInCell="1" allowOverlap="1">
            <wp:simplePos x="0" y="0"/>
            <wp:positionH relativeFrom="column">
              <wp:posOffset>4159885</wp:posOffset>
            </wp:positionH>
            <wp:positionV relativeFrom="paragraph">
              <wp:posOffset>-247650</wp:posOffset>
            </wp:positionV>
            <wp:extent cx="1573530" cy="657225"/>
            <wp:effectExtent l="0" t="0" r="0" b="0"/>
            <wp:wrapSquare wrapText="bothSides"/>
            <wp:docPr id="1" name="Picture 1"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7353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663" w:rsidRPr="00E75663" w:rsidRDefault="00E75663" w:rsidP="00E75663">
      <w:pPr>
        <w:tabs>
          <w:tab w:val="left" w:pos="1365"/>
        </w:tabs>
        <w:spacing w:after="0"/>
        <w:rPr>
          <w:rFonts w:ascii="Arial" w:hAnsi="Arial" w:cs="Arial"/>
          <w:b/>
        </w:rPr>
      </w:pPr>
      <w:r>
        <w:rPr>
          <w:rFonts w:ascii="Arial" w:hAnsi="Arial" w:cs="Arial"/>
          <w:b/>
        </w:rPr>
        <w:t>Procedure for Pupil Premium allocation from April 2014</w:t>
      </w:r>
    </w:p>
    <w:p w:rsidR="00E75663" w:rsidRPr="00E75663" w:rsidRDefault="00E75663" w:rsidP="00E75663">
      <w:pPr>
        <w:tabs>
          <w:tab w:val="left" w:pos="1365"/>
        </w:tabs>
        <w:spacing w:after="0"/>
        <w:rPr>
          <w:rFonts w:ascii="Arial" w:hAnsi="Arial" w:cs="Arial"/>
        </w:rPr>
      </w:pPr>
    </w:p>
    <w:p w:rsidR="00E75663" w:rsidRPr="00E75663" w:rsidRDefault="00E75663" w:rsidP="00E75663">
      <w:pPr>
        <w:tabs>
          <w:tab w:val="left" w:pos="1365"/>
        </w:tabs>
        <w:spacing w:after="0"/>
        <w:rPr>
          <w:rFonts w:ascii="Arial" w:hAnsi="Arial" w:cs="Arial"/>
        </w:rPr>
      </w:pPr>
      <w:r w:rsidRPr="00E75663">
        <w:rPr>
          <w:rFonts w:ascii="Arial" w:hAnsi="Arial" w:cs="Arial"/>
        </w:rPr>
        <w:t>The Pupil Premium for Looked After Children was increased to £1,900 per pupil on April 1</w:t>
      </w:r>
      <w:r w:rsidRPr="00E75663">
        <w:rPr>
          <w:rFonts w:ascii="Arial" w:hAnsi="Arial" w:cs="Arial"/>
          <w:vertAlign w:val="superscript"/>
        </w:rPr>
        <w:t>st</w:t>
      </w:r>
      <w:r w:rsidRPr="00E75663">
        <w:rPr>
          <w:rFonts w:ascii="Arial" w:hAnsi="Arial" w:cs="Arial"/>
        </w:rPr>
        <w:t xml:space="preserve"> 2014.  Virtual School Headteachers now have a statutory responsibility and accountability to work with schools to make sure that this funding promotes the best educational achievement of children looked after by their authority.</w:t>
      </w:r>
    </w:p>
    <w:p w:rsidR="00E75663" w:rsidRPr="00E75663" w:rsidRDefault="00E75663" w:rsidP="00E75663">
      <w:pPr>
        <w:tabs>
          <w:tab w:val="left" w:pos="1365"/>
        </w:tabs>
        <w:spacing w:after="0"/>
        <w:rPr>
          <w:rFonts w:ascii="Arial" w:hAnsi="Arial" w:cs="Arial"/>
        </w:rPr>
      </w:pPr>
    </w:p>
    <w:p w:rsidR="00E75663" w:rsidRPr="00E75663" w:rsidRDefault="00E75663" w:rsidP="00E75663">
      <w:pPr>
        <w:tabs>
          <w:tab w:val="left" w:pos="1365"/>
        </w:tabs>
        <w:spacing w:after="0"/>
        <w:rPr>
          <w:rFonts w:ascii="Arial" w:hAnsi="Arial" w:cs="Arial"/>
        </w:rPr>
      </w:pPr>
      <w:r>
        <w:rPr>
          <w:rFonts w:ascii="Arial" w:hAnsi="Arial" w:cs="Arial"/>
        </w:rPr>
        <w:t>I</w:t>
      </w:r>
      <w:r w:rsidRPr="00E75663">
        <w:rPr>
          <w:rFonts w:ascii="Arial" w:hAnsi="Arial" w:cs="Arial"/>
        </w:rPr>
        <w:t xml:space="preserve">n line with many Virtual Headteachers nationally, Bournemouth </w:t>
      </w:r>
      <w:r>
        <w:rPr>
          <w:rFonts w:ascii="Arial" w:hAnsi="Arial" w:cs="Arial"/>
        </w:rPr>
        <w:t>pays</w:t>
      </w:r>
      <w:r w:rsidRPr="00E75663">
        <w:rPr>
          <w:rFonts w:ascii="Arial" w:hAnsi="Arial" w:cs="Arial"/>
        </w:rPr>
        <w:t xml:space="preserve"> schools £500 per pupil, per term, </w:t>
      </w:r>
      <w:r>
        <w:rPr>
          <w:rFonts w:ascii="Arial" w:hAnsi="Arial" w:cs="Arial"/>
        </w:rPr>
        <w:t>on receipt of Pupil Premium data shared with the Caseworker during each Personal Education Plan (PEP) meeting</w:t>
      </w:r>
      <w:r w:rsidRPr="00E75663">
        <w:rPr>
          <w:rFonts w:ascii="Arial" w:hAnsi="Arial" w:cs="Arial"/>
        </w:rPr>
        <w:t xml:space="preserve">. </w:t>
      </w:r>
    </w:p>
    <w:p w:rsidR="00E75663" w:rsidRPr="00E75663" w:rsidRDefault="00E75663" w:rsidP="00E75663">
      <w:pPr>
        <w:tabs>
          <w:tab w:val="left" w:pos="1365"/>
        </w:tabs>
        <w:spacing w:after="0"/>
        <w:rPr>
          <w:rFonts w:ascii="Arial" w:hAnsi="Arial" w:cs="Arial"/>
        </w:rPr>
      </w:pPr>
    </w:p>
    <w:p w:rsidR="00E75663" w:rsidRPr="00E75663" w:rsidRDefault="00E75663" w:rsidP="00E75663">
      <w:pPr>
        <w:tabs>
          <w:tab w:val="left" w:pos="1365"/>
        </w:tabs>
        <w:spacing w:after="0"/>
        <w:rPr>
          <w:rFonts w:ascii="Arial" w:hAnsi="Arial" w:cs="Arial"/>
        </w:rPr>
      </w:pPr>
      <w:r w:rsidRPr="00E75663">
        <w:rPr>
          <w:rFonts w:ascii="Arial" w:hAnsi="Arial" w:cs="Arial"/>
        </w:rPr>
        <w:t>Variations to the termly method and amount of payment may be possible following discussion with the Headteacher of the Virtual School.</w:t>
      </w:r>
    </w:p>
    <w:p w:rsidR="00E75663" w:rsidRPr="00E75663" w:rsidRDefault="00E75663" w:rsidP="00E75663">
      <w:pPr>
        <w:tabs>
          <w:tab w:val="left" w:pos="1365"/>
        </w:tabs>
        <w:spacing w:after="0"/>
        <w:rPr>
          <w:rFonts w:ascii="Arial" w:hAnsi="Arial" w:cs="Arial"/>
        </w:rPr>
      </w:pPr>
    </w:p>
    <w:p w:rsidR="00E75663" w:rsidRPr="00E75663" w:rsidRDefault="00E75663" w:rsidP="00E75663">
      <w:pPr>
        <w:tabs>
          <w:tab w:val="left" w:pos="1365"/>
        </w:tabs>
        <w:spacing w:after="0"/>
        <w:rPr>
          <w:rFonts w:ascii="Arial" w:hAnsi="Arial" w:cs="Arial"/>
        </w:rPr>
      </w:pPr>
      <w:r w:rsidRPr="00E75663">
        <w:rPr>
          <w:rFonts w:ascii="Arial" w:hAnsi="Arial" w:cs="Arial"/>
        </w:rPr>
        <w:t>The remaining £400 per year will be retained by the Virtual School to support schools at an individual level, to provide additional Caseworker input, work with schools on attachment training and support, provide supplementary 1:1 tuition etc.</w:t>
      </w:r>
    </w:p>
    <w:p w:rsidR="00E75663" w:rsidRPr="00E75663" w:rsidRDefault="00E75663" w:rsidP="00E75663">
      <w:pPr>
        <w:tabs>
          <w:tab w:val="left" w:pos="1365"/>
        </w:tabs>
        <w:spacing w:after="0"/>
        <w:rPr>
          <w:rFonts w:ascii="Arial" w:hAnsi="Arial" w:cs="Arial"/>
        </w:rPr>
      </w:pPr>
    </w:p>
    <w:p w:rsidR="00E75663" w:rsidRPr="00E75663" w:rsidRDefault="00E75663" w:rsidP="00E75663">
      <w:pPr>
        <w:tabs>
          <w:tab w:val="left" w:pos="1365"/>
        </w:tabs>
        <w:spacing w:after="0"/>
        <w:rPr>
          <w:rFonts w:ascii="Arial" w:hAnsi="Arial" w:cs="Arial"/>
        </w:rPr>
      </w:pPr>
      <w:r w:rsidRPr="00E75663">
        <w:rPr>
          <w:rFonts w:ascii="Arial" w:hAnsi="Arial" w:cs="Arial"/>
        </w:rPr>
        <w:t xml:space="preserve">The Virtual School team will continue to work closely with schools, through high quality </w:t>
      </w:r>
      <w:r>
        <w:rPr>
          <w:rFonts w:ascii="Arial" w:hAnsi="Arial" w:cs="Arial"/>
        </w:rPr>
        <w:t>PEPs</w:t>
      </w:r>
      <w:r w:rsidRPr="00E75663">
        <w:rPr>
          <w:rFonts w:ascii="Arial" w:hAnsi="Arial" w:cs="Arial"/>
        </w:rPr>
        <w:t xml:space="preserve"> to ensure that this grant allocation is used to the benefit of the looked after child’s education needs. </w:t>
      </w:r>
    </w:p>
    <w:p w:rsidR="00E75663" w:rsidRPr="00E75663" w:rsidRDefault="00E75663" w:rsidP="00E75663">
      <w:pPr>
        <w:tabs>
          <w:tab w:val="left" w:pos="1365"/>
        </w:tabs>
        <w:spacing w:after="0"/>
        <w:rPr>
          <w:rFonts w:ascii="Arial" w:hAnsi="Arial" w:cs="Arial"/>
        </w:rPr>
      </w:pPr>
      <w:r w:rsidRPr="00E75663">
        <w:rPr>
          <w:rFonts w:ascii="Arial" w:hAnsi="Arial" w:cs="Arial"/>
        </w:rPr>
        <w:t xml:space="preserve"> </w:t>
      </w:r>
    </w:p>
    <w:p w:rsidR="00E75663" w:rsidRPr="00E75663" w:rsidRDefault="00E75663" w:rsidP="00E75663">
      <w:pPr>
        <w:tabs>
          <w:tab w:val="left" w:pos="1365"/>
        </w:tabs>
        <w:spacing w:after="0"/>
        <w:rPr>
          <w:rFonts w:ascii="Arial" w:hAnsi="Arial" w:cs="Arial"/>
        </w:rPr>
      </w:pPr>
      <w:r w:rsidRPr="00E75663">
        <w:rPr>
          <w:rFonts w:ascii="Arial" w:hAnsi="Arial" w:cs="Arial"/>
        </w:rPr>
        <w:t xml:space="preserve">Details of this pupil premium administration </w:t>
      </w:r>
      <w:r>
        <w:rPr>
          <w:rFonts w:ascii="Arial" w:hAnsi="Arial" w:cs="Arial"/>
        </w:rPr>
        <w:t>are</w:t>
      </w:r>
      <w:r w:rsidRPr="00E75663">
        <w:rPr>
          <w:rFonts w:ascii="Arial" w:hAnsi="Arial" w:cs="Arial"/>
        </w:rPr>
        <w:t xml:space="preserve"> reported to the Virtual School </w:t>
      </w:r>
      <w:r>
        <w:rPr>
          <w:rFonts w:ascii="Arial" w:hAnsi="Arial" w:cs="Arial"/>
        </w:rPr>
        <w:t>Monitoring and Accountability Board</w:t>
      </w:r>
      <w:r w:rsidRPr="00E75663">
        <w:rPr>
          <w:rFonts w:ascii="Arial" w:hAnsi="Arial" w:cs="Arial"/>
        </w:rPr>
        <w:t>.</w:t>
      </w:r>
    </w:p>
    <w:p w:rsidR="00E75663" w:rsidRPr="00E75663" w:rsidRDefault="00E75663" w:rsidP="00E75663">
      <w:pPr>
        <w:tabs>
          <w:tab w:val="left" w:pos="1365"/>
        </w:tabs>
        <w:spacing w:after="0"/>
        <w:rPr>
          <w:rFonts w:ascii="Arial" w:hAnsi="Arial" w:cs="Arial"/>
        </w:rPr>
      </w:pPr>
    </w:p>
    <w:p w:rsidR="00E75663" w:rsidRPr="00E75663" w:rsidRDefault="00E75663" w:rsidP="00E75663">
      <w:pPr>
        <w:tabs>
          <w:tab w:val="left" w:pos="1365"/>
        </w:tabs>
        <w:spacing w:after="0"/>
        <w:rPr>
          <w:rFonts w:ascii="Arial" w:hAnsi="Arial" w:cs="Arial"/>
        </w:rPr>
      </w:pPr>
      <w:r w:rsidRPr="00E75663">
        <w:rPr>
          <w:rFonts w:ascii="Arial" w:hAnsi="Arial" w:cs="Arial"/>
        </w:rPr>
        <w:t>If you would like further information about these changes to the P</w:t>
      </w:r>
      <w:r>
        <w:rPr>
          <w:rFonts w:ascii="Arial" w:hAnsi="Arial" w:cs="Arial"/>
        </w:rPr>
        <w:t>upil Premium for Bournemouth’s L</w:t>
      </w:r>
      <w:r w:rsidRPr="00E75663">
        <w:rPr>
          <w:rFonts w:ascii="Arial" w:hAnsi="Arial" w:cs="Arial"/>
        </w:rPr>
        <w:t xml:space="preserve">ooked </w:t>
      </w:r>
      <w:r>
        <w:rPr>
          <w:rFonts w:ascii="Arial" w:hAnsi="Arial" w:cs="Arial"/>
        </w:rPr>
        <w:t>A</w:t>
      </w:r>
      <w:r w:rsidRPr="00E75663">
        <w:rPr>
          <w:rFonts w:ascii="Arial" w:hAnsi="Arial" w:cs="Arial"/>
        </w:rPr>
        <w:t xml:space="preserve">fter </w:t>
      </w:r>
      <w:r>
        <w:rPr>
          <w:rFonts w:ascii="Arial" w:hAnsi="Arial" w:cs="Arial"/>
        </w:rPr>
        <w:t>C</w:t>
      </w:r>
      <w:r w:rsidRPr="00E75663">
        <w:rPr>
          <w:rFonts w:ascii="Arial" w:hAnsi="Arial" w:cs="Arial"/>
        </w:rPr>
        <w:t>hildren,</w:t>
      </w:r>
      <w:r w:rsidRPr="00E75663">
        <w:rPr>
          <w:rFonts w:ascii="Arial" w:hAnsi="Arial" w:cs="Arial"/>
        </w:rPr>
        <w:t xml:space="preserve"> please contact:</w:t>
      </w:r>
    </w:p>
    <w:p w:rsidR="00E75663" w:rsidRPr="00E75663" w:rsidRDefault="00E75663" w:rsidP="00E75663">
      <w:pPr>
        <w:pStyle w:val="ListParagraph"/>
        <w:numPr>
          <w:ilvl w:val="0"/>
          <w:numId w:val="1"/>
        </w:numPr>
        <w:tabs>
          <w:tab w:val="left" w:pos="1365"/>
        </w:tabs>
        <w:spacing w:after="0"/>
        <w:ind w:left="284" w:hanging="284"/>
        <w:rPr>
          <w:rFonts w:ascii="Arial" w:hAnsi="Arial" w:cs="Arial"/>
        </w:rPr>
      </w:pPr>
      <w:r w:rsidRPr="00E75663">
        <w:rPr>
          <w:rFonts w:ascii="Arial" w:hAnsi="Arial" w:cs="Arial"/>
        </w:rPr>
        <w:t xml:space="preserve">Suzie Levett, Virtual School Headteacher, </w:t>
      </w:r>
      <w:hyperlink r:id="rId7" w:history="1">
        <w:r w:rsidRPr="000350C9">
          <w:rPr>
            <w:rStyle w:val="Hyperlink"/>
            <w:rFonts w:ascii="Arial" w:hAnsi="Arial" w:cs="Arial"/>
          </w:rPr>
          <w:t>suzie.levett@bournemouth.gov.uk</w:t>
        </w:r>
      </w:hyperlink>
      <w:r w:rsidRPr="00E75663">
        <w:rPr>
          <w:rFonts w:ascii="Arial" w:hAnsi="Arial" w:cs="Arial"/>
        </w:rPr>
        <w:t>. t</w:t>
      </w:r>
      <w:r>
        <w:rPr>
          <w:rFonts w:ascii="Arial" w:hAnsi="Arial" w:cs="Arial"/>
        </w:rPr>
        <w:t>elephone 01202 456345.</w:t>
      </w:r>
      <w:bookmarkStart w:id="0" w:name="_GoBack"/>
      <w:bookmarkEnd w:id="0"/>
    </w:p>
    <w:p w:rsidR="00CC699E" w:rsidRPr="00E75663" w:rsidRDefault="00CC699E" w:rsidP="00E75663">
      <w:pPr>
        <w:spacing w:after="0"/>
        <w:rPr>
          <w:rFonts w:ascii="Arial" w:hAnsi="Arial" w:cs="Arial"/>
        </w:rPr>
      </w:pPr>
    </w:p>
    <w:sectPr w:rsidR="00CC699E" w:rsidRPr="00E75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05635"/>
    <w:multiLevelType w:val="hybridMultilevel"/>
    <w:tmpl w:val="1438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75663"/>
    <w:rsid w:val="00CC699E"/>
    <w:rsid w:val="00E7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1A71"/>
  <w15:chartTrackingRefBased/>
  <w15:docId w15:val="{01F5F500-E3C1-457B-813C-B70CCB68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63"/>
    <w:pPr>
      <w:ind w:left="720"/>
      <w:contextualSpacing/>
    </w:pPr>
  </w:style>
  <w:style w:type="character" w:styleId="Hyperlink">
    <w:name w:val="Hyperlink"/>
    <w:basedOn w:val="DefaultParagraphFont"/>
    <w:uiPriority w:val="99"/>
    <w:unhideWhenUsed/>
    <w:rsid w:val="00E75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ie.levett@bourne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AC75.90AAF6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Fray</dc:creator>
  <cp:keywords/>
  <dc:description/>
  <cp:lastModifiedBy>Maggie Fray</cp:lastModifiedBy>
  <cp:revision>1</cp:revision>
  <dcterms:created xsi:type="dcterms:W3CDTF">2017-04-03T11:27:00Z</dcterms:created>
  <dcterms:modified xsi:type="dcterms:W3CDTF">2017-04-03T11:34:00Z</dcterms:modified>
</cp:coreProperties>
</file>