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99E" w:rsidRPr="001B063F" w:rsidRDefault="00BC3406" w:rsidP="00EC131E">
      <w:pPr>
        <w:spacing w:after="0"/>
        <w:jc w:val="center"/>
        <w:rPr>
          <w:rFonts w:ascii="Arial" w:hAnsi="Arial" w:cs="Arial"/>
          <w:b/>
        </w:rPr>
      </w:pPr>
      <w:r>
        <w:rPr>
          <w:rFonts w:ascii="Arial" w:hAnsi="Arial" w:cs="Arial"/>
          <w:b/>
          <w:bCs/>
          <w:noProof/>
          <w:color w:val="3966BF"/>
          <w:sz w:val="24"/>
          <w:szCs w:val="24"/>
          <w:lang w:eastAsia="en-GB"/>
        </w:rPr>
        <w:drawing>
          <wp:anchor distT="0" distB="0" distL="114300" distR="114300" simplePos="0" relativeHeight="251657216" behindDoc="0" locked="0" layoutInCell="1" allowOverlap="1">
            <wp:simplePos x="0" y="0"/>
            <wp:positionH relativeFrom="column">
              <wp:posOffset>-495300</wp:posOffset>
            </wp:positionH>
            <wp:positionV relativeFrom="paragraph">
              <wp:posOffset>-561975</wp:posOffset>
            </wp:positionV>
            <wp:extent cx="1581150" cy="659765"/>
            <wp:effectExtent l="0" t="0" r="0" b="0"/>
            <wp:wrapNone/>
            <wp:docPr id="1" name="Picture 1" descr="http://biz/PublishingImages/Bournemouth_Borough_Council_Email_201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z/PublishingImages/Bournemouth_Borough_Council_Email_2014a.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8115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063F" w:rsidRPr="001B063F">
        <w:rPr>
          <w:rFonts w:ascii="Arial" w:hAnsi="Arial" w:cs="Arial"/>
          <w:b/>
        </w:rPr>
        <w:t>Permanent Exclusions within the Virtual School</w:t>
      </w:r>
    </w:p>
    <w:p w:rsidR="001B063F" w:rsidRDefault="001B063F" w:rsidP="001B063F">
      <w:pPr>
        <w:spacing w:after="0"/>
        <w:rPr>
          <w:rFonts w:ascii="Arial" w:hAnsi="Arial" w:cs="Arial"/>
        </w:rPr>
      </w:pPr>
    </w:p>
    <w:p w:rsidR="001B063F" w:rsidRDefault="001B063F" w:rsidP="001B063F">
      <w:pPr>
        <w:spacing w:after="0"/>
        <w:rPr>
          <w:rFonts w:ascii="Arial" w:hAnsi="Arial" w:cs="Arial"/>
        </w:rPr>
      </w:pPr>
      <w:r>
        <w:rPr>
          <w:rFonts w:ascii="Arial" w:hAnsi="Arial" w:cs="Arial"/>
        </w:rPr>
        <w:t>The aim of every Virtual School Headteacher is to prevent any permanent exclusion of a school-aged Looked After Child.  Prevention of permanent exclusions is discussed as part of close liaison with the Senior Leadership Teams of educational provisions and especially with the Designated Teacher in each establishment.</w:t>
      </w:r>
    </w:p>
    <w:p w:rsidR="001B063F" w:rsidRDefault="001B063F" w:rsidP="001B063F">
      <w:pPr>
        <w:spacing w:after="0"/>
        <w:rPr>
          <w:rFonts w:ascii="Arial" w:hAnsi="Arial" w:cs="Arial"/>
        </w:rPr>
      </w:pPr>
    </w:p>
    <w:p w:rsidR="001B063F" w:rsidRDefault="001B063F" w:rsidP="001B063F">
      <w:pPr>
        <w:spacing w:after="0"/>
        <w:rPr>
          <w:rFonts w:ascii="Arial" w:hAnsi="Arial" w:cs="Arial"/>
        </w:rPr>
      </w:pPr>
      <w:r>
        <w:rPr>
          <w:rFonts w:ascii="Arial" w:hAnsi="Arial" w:cs="Arial"/>
        </w:rPr>
        <w:t xml:space="preserve">It is expected that, if the behaviour and/or challenge of a Young Person is sufficiently of concern, then a relevant member of a staff will be in contact with the Young Person’s Caseworker and/or Virtual School Headteacher.  At this point, </w:t>
      </w:r>
      <w:r w:rsidR="00BC3406">
        <w:rPr>
          <w:rFonts w:ascii="Arial" w:hAnsi="Arial" w:cs="Arial"/>
        </w:rPr>
        <w:t xml:space="preserve">in liaison with Parent/Carer, Social Worker etc, </w:t>
      </w:r>
      <w:r>
        <w:rPr>
          <w:rFonts w:ascii="Arial" w:hAnsi="Arial" w:cs="Arial"/>
        </w:rPr>
        <w:t xml:space="preserve">additional support will be discussed, including the use of additional Pupil Premium </w:t>
      </w:r>
      <w:proofErr w:type="gramStart"/>
      <w:r>
        <w:rPr>
          <w:rFonts w:ascii="Arial" w:hAnsi="Arial" w:cs="Arial"/>
        </w:rPr>
        <w:t>in order to</w:t>
      </w:r>
      <w:proofErr w:type="gramEnd"/>
      <w:r>
        <w:rPr>
          <w:rFonts w:ascii="Arial" w:hAnsi="Arial" w:cs="Arial"/>
        </w:rPr>
        <w:t xml:space="preserve"> secure a further intervention to try to ensure that the Young Person can stay on roll at the school.</w:t>
      </w:r>
    </w:p>
    <w:p w:rsidR="001B063F" w:rsidRDefault="001B063F" w:rsidP="001B063F">
      <w:pPr>
        <w:spacing w:after="0"/>
        <w:rPr>
          <w:rFonts w:ascii="Arial" w:hAnsi="Arial" w:cs="Arial"/>
        </w:rPr>
      </w:pPr>
    </w:p>
    <w:p w:rsidR="001B063F" w:rsidRPr="001B063F" w:rsidRDefault="001B063F" w:rsidP="001B063F">
      <w:pPr>
        <w:spacing w:after="0"/>
        <w:rPr>
          <w:rFonts w:ascii="Arial" w:hAnsi="Arial" w:cs="Arial"/>
        </w:rPr>
      </w:pPr>
      <w:r>
        <w:rPr>
          <w:rFonts w:ascii="Arial" w:hAnsi="Arial" w:cs="Arial"/>
        </w:rPr>
        <w:t xml:space="preserve">Occasionally the behaviour and challenge of the Young Person becomes of such concern that the Headteacher has no option but to withdraw them from roll and at such point </w:t>
      </w:r>
      <w:proofErr w:type="gramStart"/>
      <w:r>
        <w:rPr>
          <w:rFonts w:ascii="Arial" w:hAnsi="Arial" w:cs="Arial"/>
        </w:rPr>
        <w:t>in order to</w:t>
      </w:r>
      <w:proofErr w:type="gramEnd"/>
      <w:r>
        <w:rPr>
          <w:rFonts w:ascii="Arial" w:hAnsi="Arial" w:cs="Arial"/>
        </w:rPr>
        <w:t xml:space="preserve"> preven</w:t>
      </w:r>
      <w:r w:rsidR="00BC3406">
        <w:rPr>
          <w:rFonts w:ascii="Arial" w:hAnsi="Arial" w:cs="Arial"/>
        </w:rPr>
        <w:t>t a permanent exclusion, another school/education provision is sought for them.  This may temporarily result in time not in official education, which is covered by procedure 3.1 entitled ‘When a child has no school place’.</w:t>
      </w:r>
      <w:bookmarkStart w:id="0" w:name="_GoBack"/>
      <w:bookmarkEnd w:id="0"/>
    </w:p>
    <w:sectPr w:rsidR="001B063F" w:rsidRPr="001B0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B063F"/>
    <w:rsid w:val="001B063F"/>
    <w:rsid w:val="00BC3406"/>
    <w:rsid w:val="00CC699E"/>
    <w:rsid w:val="00EC1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097F3-FE49-4452-BB33-6BFF38F7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2AC7F.47804B6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Fray</dc:creator>
  <cp:keywords/>
  <dc:description/>
  <cp:lastModifiedBy>Stuart Parsons</cp:lastModifiedBy>
  <cp:revision>2</cp:revision>
  <dcterms:created xsi:type="dcterms:W3CDTF">2017-04-03T12:51:00Z</dcterms:created>
  <dcterms:modified xsi:type="dcterms:W3CDTF">2018-01-22T10:19:00Z</dcterms:modified>
</cp:coreProperties>
</file>