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9E" w:rsidRPr="00530631" w:rsidRDefault="00530631" w:rsidP="009F25AE">
      <w:pPr>
        <w:spacing w:after="0"/>
        <w:rPr>
          <w:rFonts w:ascii="Arial" w:hAnsi="Arial" w:cs="Arial"/>
          <w:b/>
        </w:rPr>
      </w:pPr>
      <w:bookmarkStart w:id="0" w:name="_GoBack"/>
      <w:r>
        <w:rPr>
          <w:rFonts w:ascii="Arial" w:hAnsi="Arial" w:cs="Arial"/>
          <w:b/>
          <w:bCs/>
          <w:noProof/>
          <w:color w:val="3966BF"/>
          <w:sz w:val="24"/>
          <w:szCs w:val="24"/>
          <w:lang w:eastAsia="en-GB"/>
        </w:rPr>
        <w:drawing>
          <wp:anchor distT="0" distB="0" distL="114300" distR="114300" simplePos="0" relativeHeight="251657216" behindDoc="0" locked="0" layoutInCell="1" allowOverlap="1">
            <wp:simplePos x="0" y="0"/>
            <wp:positionH relativeFrom="column">
              <wp:posOffset>4257675</wp:posOffset>
            </wp:positionH>
            <wp:positionV relativeFrom="paragraph">
              <wp:posOffset>-381000</wp:posOffset>
            </wp:positionV>
            <wp:extent cx="1476375" cy="615950"/>
            <wp:effectExtent l="0" t="0" r="0" b="0"/>
            <wp:wrapSquare wrapText="bothSides"/>
            <wp:docPr id="1" name="Picture 1" descr="http://biz/PublishingImages/Bournemouth_Borough_Council_Email_20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PublishingImages/Bournemouth_Borough_Council_Email_2014a.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76375" cy="615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30631">
        <w:rPr>
          <w:rFonts w:ascii="Arial" w:hAnsi="Arial" w:cs="Arial"/>
          <w:b/>
        </w:rPr>
        <w:t>Virtual School Absence and Exclusions Procedures</w:t>
      </w:r>
      <w:r w:rsidRPr="00530631">
        <w:rPr>
          <w:rFonts w:ascii="Arial" w:hAnsi="Arial" w:cs="Arial"/>
          <w:b/>
          <w:bCs/>
          <w:color w:val="3966BF"/>
          <w:sz w:val="24"/>
          <w:szCs w:val="24"/>
          <w:lang w:eastAsia="en-GB"/>
        </w:rPr>
        <w:t xml:space="preserve"> </w:t>
      </w:r>
    </w:p>
    <w:p w:rsidR="00530631" w:rsidRDefault="00530631" w:rsidP="009F25AE">
      <w:pPr>
        <w:spacing w:after="0"/>
        <w:rPr>
          <w:rFonts w:ascii="Arial" w:hAnsi="Arial" w:cs="Arial"/>
        </w:rPr>
      </w:pPr>
    </w:p>
    <w:p w:rsidR="00530631" w:rsidRDefault="00530631" w:rsidP="009F25AE">
      <w:pPr>
        <w:spacing w:after="0"/>
        <w:rPr>
          <w:rFonts w:ascii="Arial" w:hAnsi="Arial" w:cs="Arial"/>
        </w:rPr>
      </w:pPr>
      <w:r>
        <w:rPr>
          <w:rFonts w:ascii="Arial" w:hAnsi="Arial" w:cs="Arial"/>
        </w:rPr>
        <w:t>Bournemouth Virtual School has been working with Looked After Call (Contact Group) to monitor the attendance and fixed term exclusions of its Looked After Children.</w:t>
      </w:r>
    </w:p>
    <w:p w:rsidR="00530631" w:rsidRDefault="00530631" w:rsidP="009F25AE">
      <w:pPr>
        <w:spacing w:after="0"/>
        <w:rPr>
          <w:rFonts w:ascii="Arial" w:hAnsi="Arial" w:cs="Arial"/>
        </w:rPr>
      </w:pPr>
    </w:p>
    <w:p w:rsidR="00530631" w:rsidRDefault="00530631" w:rsidP="009F25AE">
      <w:pPr>
        <w:spacing w:after="0"/>
        <w:rPr>
          <w:rFonts w:ascii="Arial" w:hAnsi="Arial" w:cs="Arial"/>
        </w:rPr>
      </w:pPr>
      <w:r>
        <w:rPr>
          <w:rFonts w:ascii="Arial" w:hAnsi="Arial" w:cs="Arial"/>
        </w:rPr>
        <w:t xml:space="preserve">This system enables Caseworkers to be informed of the first day absence and exclusion so they </w:t>
      </w:r>
      <w:proofErr w:type="gramStart"/>
      <w:r>
        <w:rPr>
          <w:rFonts w:ascii="Arial" w:hAnsi="Arial" w:cs="Arial"/>
        </w:rPr>
        <w:t>are able to</w:t>
      </w:r>
      <w:proofErr w:type="gramEnd"/>
      <w:r>
        <w:rPr>
          <w:rFonts w:ascii="Arial" w:hAnsi="Arial" w:cs="Arial"/>
        </w:rPr>
        <w:t xml:space="preserve"> do any necessary follow up with Parents/Carers etc</w:t>
      </w:r>
    </w:p>
    <w:p w:rsidR="00530631" w:rsidRDefault="00530631" w:rsidP="00530631">
      <w:pPr>
        <w:pStyle w:val="ListParagraph"/>
        <w:numPr>
          <w:ilvl w:val="0"/>
          <w:numId w:val="1"/>
        </w:numPr>
        <w:spacing w:after="0"/>
        <w:rPr>
          <w:rFonts w:ascii="Arial" w:hAnsi="Arial" w:cs="Arial"/>
        </w:rPr>
      </w:pPr>
      <w:r>
        <w:rPr>
          <w:rFonts w:ascii="Arial" w:hAnsi="Arial" w:cs="Arial"/>
        </w:rPr>
        <w:t>To shorten the period of absence from school</w:t>
      </w:r>
    </w:p>
    <w:p w:rsidR="00530631" w:rsidRDefault="00530631" w:rsidP="00530631">
      <w:pPr>
        <w:pStyle w:val="ListParagraph"/>
        <w:numPr>
          <w:ilvl w:val="0"/>
          <w:numId w:val="1"/>
        </w:numPr>
        <w:spacing w:after="0"/>
        <w:rPr>
          <w:rFonts w:ascii="Arial" w:hAnsi="Arial" w:cs="Arial"/>
        </w:rPr>
      </w:pPr>
      <w:r>
        <w:rPr>
          <w:rFonts w:ascii="Arial" w:hAnsi="Arial" w:cs="Arial"/>
        </w:rPr>
        <w:t xml:space="preserve">To support the family </w:t>
      </w:r>
      <w:proofErr w:type="gramStart"/>
      <w:r>
        <w:rPr>
          <w:rFonts w:ascii="Arial" w:hAnsi="Arial" w:cs="Arial"/>
        </w:rPr>
        <w:t>with regard to</w:t>
      </w:r>
      <w:proofErr w:type="gramEnd"/>
      <w:r>
        <w:rPr>
          <w:rFonts w:ascii="Arial" w:hAnsi="Arial" w:cs="Arial"/>
        </w:rPr>
        <w:t xml:space="preserve"> reintegration</w:t>
      </w:r>
    </w:p>
    <w:p w:rsidR="00530631" w:rsidRDefault="00530631" w:rsidP="00530631">
      <w:pPr>
        <w:spacing w:after="0"/>
        <w:rPr>
          <w:rFonts w:ascii="Arial" w:hAnsi="Arial" w:cs="Arial"/>
        </w:rPr>
      </w:pPr>
    </w:p>
    <w:p w:rsidR="00530631" w:rsidRDefault="00530631" w:rsidP="00530631">
      <w:pPr>
        <w:spacing w:after="0"/>
        <w:rPr>
          <w:rFonts w:ascii="Arial" w:hAnsi="Arial" w:cs="Arial"/>
        </w:rPr>
      </w:pPr>
      <w:r>
        <w:rPr>
          <w:rFonts w:ascii="Arial" w:hAnsi="Arial" w:cs="Arial"/>
        </w:rPr>
        <w:t>Looked After Call also provide regular attendance and exclusions data which enables the Virtual School Business Support Officer and Senior Business Support Officer to complete termly returns for the Monitoring and Accountability Board.</w:t>
      </w:r>
    </w:p>
    <w:p w:rsidR="00530631" w:rsidRDefault="00530631" w:rsidP="00530631">
      <w:pPr>
        <w:spacing w:after="0"/>
        <w:rPr>
          <w:rFonts w:ascii="Arial" w:hAnsi="Arial" w:cs="Arial"/>
        </w:rPr>
      </w:pPr>
    </w:p>
    <w:p w:rsidR="00530631" w:rsidRPr="00530631" w:rsidRDefault="00530631" w:rsidP="00530631">
      <w:pPr>
        <w:spacing w:after="0"/>
        <w:rPr>
          <w:rFonts w:ascii="Arial" w:hAnsi="Arial" w:cs="Arial"/>
        </w:rPr>
      </w:pPr>
      <w:r>
        <w:rPr>
          <w:rFonts w:ascii="Arial" w:hAnsi="Arial" w:cs="Arial"/>
        </w:rPr>
        <w:t>A</w:t>
      </w:r>
      <w:r>
        <w:rPr>
          <w:rFonts w:ascii="Arial" w:hAnsi="Arial" w:cs="Arial"/>
        </w:rPr>
        <w:t xml:space="preserve">nalysis of attendance data </w:t>
      </w:r>
      <w:r>
        <w:rPr>
          <w:rFonts w:ascii="Arial" w:hAnsi="Arial" w:cs="Arial"/>
        </w:rPr>
        <w:t>is a key focus of the termly Personal Education Plan (PEP) and discussions should ensure that maximum attendance is aimed for.  Attendance printouts also need to be scanned in to the back of every PEP to ensure that everyone is kept up-to-date with this information.</w:t>
      </w:r>
    </w:p>
    <w:sectPr w:rsidR="00530631" w:rsidRPr="00530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7595F"/>
    <w:multiLevelType w:val="hybridMultilevel"/>
    <w:tmpl w:val="432A2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F25AE"/>
    <w:rsid w:val="00530631"/>
    <w:rsid w:val="009F25AE"/>
    <w:rsid w:val="00CC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1E6A"/>
  <w15:chartTrackingRefBased/>
  <w15:docId w15:val="{85B09F07-D4F4-4B71-9856-136ABC96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AC76.A1E603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Fray</dc:creator>
  <cp:keywords/>
  <dc:description/>
  <cp:lastModifiedBy>Maggie Fray</cp:lastModifiedBy>
  <cp:revision>1</cp:revision>
  <dcterms:created xsi:type="dcterms:W3CDTF">2017-04-03T11:51:00Z</dcterms:created>
  <dcterms:modified xsi:type="dcterms:W3CDTF">2017-04-03T12:15:00Z</dcterms:modified>
</cp:coreProperties>
</file>